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8CA" w:rsidRDefault="00B328CA" w:rsidP="00BD3F3A">
      <w:pPr>
        <w:spacing w:after="0" w:line="276" w:lineRule="auto"/>
        <w:ind w:left="3544"/>
        <w:jc w:val="right"/>
        <w:rPr>
          <w:rStyle w:val="FontStyle28"/>
          <w:i/>
          <w:sz w:val="27"/>
          <w:szCs w:val="27"/>
        </w:rPr>
      </w:pPr>
    </w:p>
    <w:p w:rsidR="0011219A" w:rsidRDefault="0011219A" w:rsidP="0011219A">
      <w:pPr>
        <w:spacing w:after="0" w:line="276" w:lineRule="auto"/>
        <w:jc w:val="center"/>
        <w:rPr>
          <w:rStyle w:val="FontStyle28"/>
          <w:b/>
          <w:sz w:val="27"/>
          <w:szCs w:val="27"/>
        </w:rPr>
      </w:pPr>
      <w:r>
        <w:rPr>
          <w:rStyle w:val="FontStyle28"/>
          <w:b/>
          <w:sz w:val="27"/>
          <w:szCs w:val="27"/>
        </w:rPr>
        <w:t>Информационная справка</w:t>
      </w:r>
      <w:r w:rsidR="00CE610B">
        <w:rPr>
          <w:rStyle w:val="FontStyle28"/>
          <w:b/>
          <w:sz w:val="27"/>
          <w:szCs w:val="27"/>
        </w:rPr>
        <w:t xml:space="preserve"> </w:t>
      </w:r>
      <w:r w:rsidR="00FD5CF7">
        <w:rPr>
          <w:rStyle w:val="FontStyle28"/>
          <w:b/>
          <w:sz w:val="27"/>
          <w:szCs w:val="27"/>
        </w:rPr>
        <w:t>по вопросу</w:t>
      </w:r>
      <w:r w:rsidR="006E116F">
        <w:rPr>
          <w:rStyle w:val="FontStyle28"/>
          <w:b/>
          <w:sz w:val="27"/>
          <w:szCs w:val="27"/>
        </w:rPr>
        <w:t>: «</w:t>
      </w:r>
      <w:r w:rsidR="00FC6BA1" w:rsidRPr="00E14770">
        <w:rPr>
          <w:rStyle w:val="FontStyle28"/>
          <w:b/>
          <w:sz w:val="27"/>
          <w:szCs w:val="27"/>
        </w:rPr>
        <w:t>Единые принципы и механизмы</w:t>
      </w:r>
    </w:p>
    <w:p w:rsidR="0011219A" w:rsidRDefault="00FC6BA1" w:rsidP="0011219A">
      <w:pPr>
        <w:spacing w:after="0" w:line="276" w:lineRule="auto"/>
        <w:jc w:val="center"/>
        <w:rPr>
          <w:rStyle w:val="FontStyle28"/>
          <w:b/>
          <w:sz w:val="27"/>
          <w:szCs w:val="27"/>
        </w:rPr>
      </w:pPr>
      <w:r w:rsidRPr="00E14770">
        <w:rPr>
          <w:rStyle w:val="FontStyle28"/>
          <w:b/>
          <w:sz w:val="27"/>
          <w:szCs w:val="27"/>
        </w:rPr>
        <w:t xml:space="preserve"> формирования финансового обеспечения базовой программы обязательного </w:t>
      </w:r>
    </w:p>
    <w:p w:rsidR="0011219A" w:rsidRDefault="00FC6BA1" w:rsidP="0011219A">
      <w:pPr>
        <w:spacing w:after="0" w:line="276" w:lineRule="auto"/>
        <w:jc w:val="center"/>
        <w:rPr>
          <w:rStyle w:val="FontStyle28"/>
          <w:b/>
          <w:sz w:val="27"/>
          <w:szCs w:val="27"/>
        </w:rPr>
      </w:pPr>
      <w:r w:rsidRPr="00E14770">
        <w:rPr>
          <w:rStyle w:val="FontStyle28"/>
          <w:b/>
          <w:sz w:val="27"/>
          <w:szCs w:val="27"/>
        </w:rPr>
        <w:t>медицинского страхования</w:t>
      </w:r>
      <w:r w:rsidR="006E116F">
        <w:rPr>
          <w:rStyle w:val="FontStyle28"/>
          <w:b/>
          <w:sz w:val="27"/>
          <w:szCs w:val="27"/>
        </w:rPr>
        <w:t>»</w:t>
      </w:r>
    </w:p>
    <w:p w:rsidR="008F143A" w:rsidRPr="00E14770" w:rsidRDefault="008F143A" w:rsidP="0011219A">
      <w:pPr>
        <w:spacing w:after="0" w:line="276" w:lineRule="auto"/>
        <w:jc w:val="center"/>
        <w:rPr>
          <w:rStyle w:val="FontStyle28"/>
          <w:b/>
          <w:sz w:val="27"/>
          <w:szCs w:val="27"/>
        </w:rPr>
      </w:pPr>
      <w:bookmarkStart w:id="0" w:name="_GoBack"/>
      <w:bookmarkEnd w:id="0"/>
    </w:p>
    <w:p w:rsidR="00CE610B" w:rsidRPr="00F769AF" w:rsidRDefault="00D56E8E" w:rsidP="00F769AF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14770">
        <w:rPr>
          <w:rFonts w:ascii="Times New Roman" w:hAnsi="Times New Roman" w:cs="Times New Roman"/>
          <w:sz w:val="27"/>
          <w:szCs w:val="27"/>
        </w:rPr>
        <w:tab/>
      </w:r>
      <w:r w:rsidR="00A25B04" w:rsidRPr="00F769AF">
        <w:rPr>
          <w:rFonts w:ascii="Times New Roman" w:hAnsi="Times New Roman" w:cs="Times New Roman"/>
          <w:sz w:val="27"/>
          <w:szCs w:val="27"/>
        </w:rPr>
        <w:t>С</w:t>
      </w:r>
      <w:r w:rsidR="008231E5" w:rsidRPr="00F769AF">
        <w:rPr>
          <w:rFonts w:ascii="Times New Roman" w:hAnsi="Times New Roman" w:cs="Times New Roman"/>
          <w:sz w:val="27"/>
          <w:szCs w:val="27"/>
        </w:rPr>
        <w:t>огласно статье 19 </w:t>
      </w:r>
      <w:r w:rsidR="0011219A">
        <w:rPr>
          <w:rFonts w:ascii="Times New Roman" w:hAnsi="Times New Roman" w:cs="Times New Roman"/>
          <w:sz w:val="27"/>
          <w:szCs w:val="27"/>
        </w:rPr>
        <w:t>Федерального закона</w:t>
      </w:r>
      <w:r w:rsidR="0079224E" w:rsidRPr="00F769AF">
        <w:rPr>
          <w:rFonts w:ascii="Times New Roman" w:hAnsi="Times New Roman" w:cs="Times New Roman"/>
          <w:sz w:val="27"/>
          <w:szCs w:val="27"/>
        </w:rPr>
        <w:t xml:space="preserve"> от 29.11.2010 № 326-ФЗ «Об обязательном медицинском страховании в Российской Федерации» (далее – Федеральный закон № 326-ФЗ) </w:t>
      </w:r>
      <w:r w:rsidR="005261C4" w:rsidRPr="00F769AF">
        <w:rPr>
          <w:rFonts w:ascii="Times New Roman" w:hAnsi="Times New Roman" w:cs="Times New Roman"/>
          <w:sz w:val="27"/>
          <w:szCs w:val="27"/>
        </w:rPr>
        <w:t>каждый имеет право на медицинскую помощь в соответствии с программой государственных гарантий бесплатного оказания гражданам медицинской пом</w:t>
      </w:r>
      <w:r w:rsidR="00E6184C" w:rsidRPr="00F769AF">
        <w:rPr>
          <w:rFonts w:ascii="Times New Roman" w:hAnsi="Times New Roman" w:cs="Times New Roman"/>
          <w:sz w:val="27"/>
          <w:szCs w:val="27"/>
        </w:rPr>
        <w:t>ощи</w:t>
      </w:r>
      <w:r w:rsidR="005261C4" w:rsidRPr="00F769AF">
        <w:rPr>
          <w:rFonts w:ascii="Times New Roman" w:hAnsi="Times New Roman" w:cs="Times New Roman"/>
          <w:sz w:val="27"/>
          <w:szCs w:val="27"/>
        </w:rPr>
        <w:t>.</w:t>
      </w:r>
      <w:r w:rsidR="005D151B" w:rsidRPr="00F769AF">
        <w:rPr>
          <w:rFonts w:ascii="Times New Roman" w:hAnsi="Times New Roman" w:cs="Times New Roman"/>
          <w:sz w:val="27"/>
          <w:szCs w:val="27"/>
        </w:rPr>
        <w:tab/>
      </w:r>
    </w:p>
    <w:p w:rsidR="005D1E52" w:rsidRPr="00F769AF" w:rsidRDefault="00CE610B" w:rsidP="00F769AF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69AF">
        <w:rPr>
          <w:rFonts w:ascii="Times New Roman" w:hAnsi="Times New Roman" w:cs="Times New Roman"/>
          <w:sz w:val="27"/>
          <w:szCs w:val="27"/>
        </w:rPr>
        <w:tab/>
      </w:r>
      <w:r w:rsidR="005D151B" w:rsidRPr="00F769AF">
        <w:rPr>
          <w:rFonts w:ascii="Times New Roman" w:hAnsi="Times New Roman" w:cs="Times New Roman"/>
          <w:sz w:val="27"/>
          <w:szCs w:val="27"/>
        </w:rPr>
        <w:t>В настоящее время в Российской Федерации действует смешанная модель финансирования государственного здравоохранения на базе системы обязательного медицинского страхования (бюджетно-страховая).</w:t>
      </w:r>
      <w:r w:rsidR="00F67310" w:rsidRPr="00F769AF">
        <w:rPr>
          <w:rFonts w:ascii="Times New Roman" w:hAnsi="Times New Roman" w:cs="Times New Roman"/>
          <w:sz w:val="27"/>
          <w:szCs w:val="27"/>
        </w:rPr>
        <w:t xml:space="preserve"> </w:t>
      </w:r>
      <w:r w:rsidR="00733515" w:rsidRPr="00F769AF">
        <w:rPr>
          <w:rFonts w:ascii="Times New Roman" w:hAnsi="Times New Roman" w:cs="Times New Roman"/>
          <w:sz w:val="27"/>
          <w:szCs w:val="27"/>
        </w:rPr>
        <w:t>Правительство РФ ежегодно утверждает Программу государственных гарантий оказания гражданам РФ бесплатной медицинской пом</w:t>
      </w:r>
      <w:r w:rsidRPr="00F769AF">
        <w:rPr>
          <w:rFonts w:ascii="Times New Roman" w:hAnsi="Times New Roman" w:cs="Times New Roman"/>
          <w:sz w:val="27"/>
          <w:szCs w:val="27"/>
        </w:rPr>
        <w:t xml:space="preserve">ощи </w:t>
      </w:r>
      <w:r w:rsidR="002275E9" w:rsidRPr="00F769AF">
        <w:rPr>
          <w:rFonts w:ascii="Times New Roman" w:hAnsi="Times New Roman" w:cs="Times New Roman"/>
          <w:sz w:val="27"/>
          <w:szCs w:val="27"/>
        </w:rPr>
        <w:t>(далее – базовая программа</w:t>
      </w:r>
      <w:r w:rsidR="00FD5CF7" w:rsidRPr="00F769AF">
        <w:rPr>
          <w:rFonts w:ascii="Times New Roman" w:hAnsi="Times New Roman" w:cs="Times New Roman"/>
          <w:sz w:val="27"/>
          <w:szCs w:val="27"/>
        </w:rPr>
        <w:t xml:space="preserve"> гарантий</w:t>
      </w:r>
      <w:r w:rsidR="002275E9" w:rsidRPr="00F769AF">
        <w:rPr>
          <w:rFonts w:ascii="Times New Roman" w:hAnsi="Times New Roman" w:cs="Times New Roman"/>
          <w:sz w:val="27"/>
          <w:szCs w:val="27"/>
        </w:rPr>
        <w:t>) с</w:t>
      </w:r>
      <w:r w:rsidR="005D1E52" w:rsidRPr="00F769AF">
        <w:rPr>
          <w:rFonts w:ascii="Times New Roman" w:hAnsi="Times New Roman" w:cs="Times New Roman"/>
          <w:sz w:val="27"/>
          <w:szCs w:val="27"/>
        </w:rPr>
        <w:t xml:space="preserve">оставной частью </w:t>
      </w:r>
      <w:r w:rsidR="002275E9" w:rsidRPr="00F769AF">
        <w:rPr>
          <w:rFonts w:ascii="Times New Roman" w:hAnsi="Times New Roman" w:cs="Times New Roman"/>
          <w:sz w:val="27"/>
          <w:szCs w:val="27"/>
        </w:rPr>
        <w:t xml:space="preserve">которой </w:t>
      </w:r>
      <w:r w:rsidR="005D1E52" w:rsidRPr="00F769AF">
        <w:rPr>
          <w:rFonts w:ascii="Times New Roman" w:hAnsi="Times New Roman" w:cs="Times New Roman"/>
          <w:sz w:val="27"/>
          <w:szCs w:val="27"/>
        </w:rPr>
        <w:t xml:space="preserve">является базовая программа обязательного медицинского страхования (далее – </w:t>
      </w:r>
      <w:r w:rsidR="00266985" w:rsidRPr="00F769AF">
        <w:rPr>
          <w:rFonts w:ascii="Times New Roman" w:hAnsi="Times New Roman" w:cs="Times New Roman"/>
          <w:sz w:val="27"/>
          <w:szCs w:val="27"/>
        </w:rPr>
        <w:t xml:space="preserve">базовая программа </w:t>
      </w:r>
      <w:r w:rsidR="005D1E52" w:rsidRPr="00F769AF">
        <w:rPr>
          <w:rFonts w:ascii="Times New Roman" w:hAnsi="Times New Roman" w:cs="Times New Roman"/>
          <w:sz w:val="27"/>
          <w:szCs w:val="27"/>
        </w:rPr>
        <w:t xml:space="preserve">ОМС).  </w:t>
      </w:r>
      <w:r w:rsidR="00B328CA" w:rsidRPr="00F769AF">
        <w:rPr>
          <w:rFonts w:ascii="Times New Roman" w:hAnsi="Times New Roman" w:cs="Times New Roman"/>
          <w:sz w:val="27"/>
          <w:szCs w:val="27"/>
        </w:rPr>
        <w:t>Базовая программа ОМС</w:t>
      </w:r>
      <w:r w:rsidR="005D151B" w:rsidRPr="00F769AF">
        <w:rPr>
          <w:rFonts w:ascii="Times New Roman" w:hAnsi="Times New Roman" w:cs="Times New Roman"/>
          <w:sz w:val="27"/>
          <w:szCs w:val="27"/>
        </w:rPr>
        <w:t xml:space="preserve"> устанавливает</w:t>
      </w:r>
      <w:r w:rsidR="00B328CA" w:rsidRPr="00F769AF">
        <w:rPr>
          <w:rFonts w:ascii="Times New Roman" w:hAnsi="Times New Roman" w:cs="Times New Roman"/>
          <w:sz w:val="27"/>
          <w:szCs w:val="27"/>
        </w:rPr>
        <w:t xml:space="preserve"> единые требования к территориальным программам обязател</w:t>
      </w:r>
      <w:r w:rsidR="00180098" w:rsidRPr="00F769AF">
        <w:rPr>
          <w:rFonts w:ascii="Times New Roman" w:hAnsi="Times New Roman" w:cs="Times New Roman"/>
          <w:sz w:val="27"/>
          <w:szCs w:val="27"/>
        </w:rPr>
        <w:t>ьного медицинского страхования</w:t>
      </w:r>
      <w:r w:rsidR="00180098" w:rsidRPr="00F769AF">
        <w:rPr>
          <w:rStyle w:val="a6"/>
          <w:rFonts w:ascii="Times New Roman" w:hAnsi="Times New Roman" w:cs="Times New Roman"/>
          <w:sz w:val="27"/>
          <w:szCs w:val="27"/>
        </w:rPr>
        <w:footnoteReference w:id="1"/>
      </w:r>
      <w:r w:rsidR="00180098" w:rsidRPr="00F769AF">
        <w:rPr>
          <w:rFonts w:ascii="Times New Roman" w:hAnsi="Times New Roman" w:cs="Times New Roman"/>
          <w:sz w:val="27"/>
          <w:szCs w:val="27"/>
        </w:rPr>
        <w:t>.</w:t>
      </w:r>
    </w:p>
    <w:p w:rsidR="00F67310" w:rsidRPr="00F769AF" w:rsidRDefault="0079224E" w:rsidP="00F769AF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69AF">
        <w:rPr>
          <w:rFonts w:ascii="Times New Roman" w:hAnsi="Times New Roman" w:cs="Times New Roman"/>
          <w:sz w:val="27"/>
          <w:szCs w:val="27"/>
        </w:rPr>
        <w:tab/>
      </w:r>
      <w:r w:rsidR="005D151B" w:rsidRPr="00F769AF">
        <w:rPr>
          <w:rFonts w:ascii="Times New Roman" w:hAnsi="Times New Roman" w:cs="Times New Roman"/>
          <w:sz w:val="27"/>
          <w:szCs w:val="27"/>
        </w:rPr>
        <w:t>На основе базовой</w:t>
      </w:r>
      <w:r w:rsidR="00180098" w:rsidRPr="00F769AF">
        <w:rPr>
          <w:rFonts w:ascii="Times New Roman" w:hAnsi="Times New Roman" w:cs="Times New Roman"/>
          <w:sz w:val="27"/>
          <w:szCs w:val="27"/>
        </w:rPr>
        <w:t xml:space="preserve"> программ</w:t>
      </w:r>
      <w:r w:rsidR="005D151B" w:rsidRPr="00F769AF">
        <w:rPr>
          <w:rFonts w:ascii="Times New Roman" w:hAnsi="Times New Roman" w:cs="Times New Roman"/>
          <w:sz w:val="27"/>
          <w:szCs w:val="27"/>
        </w:rPr>
        <w:t>ы</w:t>
      </w:r>
      <w:r w:rsidR="00733515" w:rsidRPr="00F769AF">
        <w:rPr>
          <w:rFonts w:ascii="Times New Roman" w:hAnsi="Times New Roman" w:cs="Times New Roman"/>
          <w:sz w:val="27"/>
          <w:szCs w:val="27"/>
        </w:rPr>
        <w:t xml:space="preserve"> </w:t>
      </w:r>
      <w:r w:rsidR="00FD5CF7" w:rsidRPr="00F769AF">
        <w:rPr>
          <w:rFonts w:ascii="Times New Roman" w:hAnsi="Times New Roman" w:cs="Times New Roman"/>
          <w:sz w:val="27"/>
          <w:szCs w:val="27"/>
        </w:rPr>
        <w:t xml:space="preserve">гарантий </w:t>
      </w:r>
      <w:r w:rsidR="00733515" w:rsidRPr="00F769AF">
        <w:rPr>
          <w:rFonts w:ascii="Times New Roman" w:hAnsi="Times New Roman" w:cs="Times New Roman"/>
          <w:sz w:val="27"/>
          <w:szCs w:val="27"/>
        </w:rPr>
        <w:t>Правительство Камчатского края ежегодно утверждает Территориальную программу государственных гарантий оказания населению Камчатского края бесплатной медицинской помощи</w:t>
      </w:r>
      <w:r w:rsidR="005D1E52" w:rsidRPr="00F769AF">
        <w:rPr>
          <w:rFonts w:ascii="Times New Roman" w:hAnsi="Times New Roman" w:cs="Times New Roman"/>
          <w:sz w:val="27"/>
          <w:szCs w:val="27"/>
        </w:rPr>
        <w:t xml:space="preserve"> и</w:t>
      </w:r>
      <w:r w:rsidR="00266985" w:rsidRPr="00F769AF">
        <w:rPr>
          <w:rFonts w:ascii="Times New Roman" w:hAnsi="Times New Roman" w:cs="Times New Roman"/>
          <w:sz w:val="27"/>
          <w:szCs w:val="27"/>
        </w:rPr>
        <w:t xml:space="preserve"> территориальную</w:t>
      </w:r>
      <w:r w:rsidR="005D1E52" w:rsidRPr="00F769AF">
        <w:rPr>
          <w:rFonts w:ascii="Times New Roman" w:hAnsi="Times New Roman" w:cs="Times New Roman"/>
          <w:sz w:val="27"/>
          <w:szCs w:val="27"/>
        </w:rPr>
        <w:t xml:space="preserve"> программу обязательного медицинского страхования, соответствующую единым требованиям базовой программы ОМС</w:t>
      </w:r>
      <w:r w:rsidR="005D1E52">
        <w:rPr>
          <w:rFonts w:ascii="Times New Roman" w:hAnsi="Times New Roman" w:cs="Times New Roman"/>
          <w:sz w:val="28"/>
          <w:szCs w:val="28"/>
        </w:rPr>
        <w:t>.</w:t>
      </w:r>
      <w:r w:rsidR="00F769A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769AF" w:rsidRPr="00F769AF">
        <w:rPr>
          <w:rFonts w:ascii="Times New Roman" w:hAnsi="Times New Roman" w:cs="Times New Roman"/>
          <w:b/>
          <w:sz w:val="20"/>
          <w:szCs w:val="20"/>
        </w:rPr>
        <w:t>Рисунок 1.</w:t>
      </w:r>
    </w:p>
    <w:p w:rsidR="00CF60A4" w:rsidRPr="00F769AF" w:rsidRDefault="00F67310" w:rsidP="00F769AF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14770"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79F8DEE8" wp14:editId="5B8C73D9">
            <wp:simplePos x="0" y="0"/>
            <wp:positionH relativeFrom="column">
              <wp:posOffset>-370840</wp:posOffset>
            </wp:positionH>
            <wp:positionV relativeFrom="paragraph">
              <wp:posOffset>21590</wp:posOffset>
            </wp:positionV>
            <wp:extent cx="5072380" cy="27520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1" t="24302" r="28433" b="15034"/>
                    <a:stretch/>
                  </pic:blipFill>
                  <pic:spPr bwMode="auto">
                    <a:xfrm>
                      <a:off x="0" y="0"/>
                      <a:ext cx="5072380" cy="2752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87E">
        <w:rPr>
          <w:rFonts w:ascii="Times New Roman" w:hAnsi="Times New Roman" w:cs="Times New Roman"/>
          <w:sz w:val="28"/>
          <w:szCs w:val="28"/>
        </w:rPr>
        <w:t xml:space="preserve"> </w:t>
      </w:r>
      <w:r w:rsidR="00B61220" w:rsidRPr="00F769AF">
        <w:rPr>
          <w:rFonts w:ascii="Times New Roman" w:hAnsi="Times New Roman" w:cs="Times New Roman"/>
          <w:sz w:val="27"/>
          <w:szCs w:val="27"/>
        </w:rPr>
        <w:t xml:space="preserve">Ключевым моментом построения бюджетно-страховой модели является различение Программы государственных гарантий и базовой программы </w:t>
      </w:r>
      <w:r w:rsidR="008E687E" w:rsidRPr="00F769AF">
        <w:rPr>
          <w:rFonts w:ascii="Times New Roman" w:hAnsi="Times New Roman" w:cs="Times New Roman"/>
          <w:sz w:val="27"/>
          <w:szCs w:val="27"/>
        </w:rPr>
        <w:t>обязательном медицинском</w:t>
      </w:r>
      <w:r w:rsidRPr="00F769AF">
        <w:rPr>
          <w:rFonts w:ascii="Times New Roman" w:hAnsi="Times New Roman" w:cs="Times New Roman"/>
          <w:sz w:val="27"/>
          <w:szCs w:val="27"/>
        </w:rPr>
        <w:t xml:space="preserve"> </w:t>
      </w:r>
      <w:r w:rsidR="008E687E" w:rsidRPr="00F769AF">
        <w:rPr>
          <w:rFonts w:ascii="Times New Roman" w:hAnsi="Times New Roman" w:cs="Times New Roman"/>
          <w:sz w:val="27"/>
          <w:szCs w:val="27"/>
        </w:rPr>
        <w:t>страховании</w:t>
      </w:r>
      <w:r w:rsidR="00B61220" w:rsidRPr="00F769AF">
        <w:rPr>
          <w:rFonts w:ascii="Times New Roman" w:hAnsi="Times New Roman" w:cs="Times New Roman"/>
          <w:sz w:val="27"/>
          <w:szCs w:val="27"/>
        </w:rPr>
        <w:t xml:space="preserve"> как ее со</w:t>
      </w:r>
      <w:r w:rsidR="008E687E" w:rsidRPr="00F769AF">
        <w:rPr>
          <w:rFonts w:ascii="Times New Roman" w:hAnsi="Times New Roman" w:cs="Times New Roman"/>
          <w:sz w:val="27"/>
          <w:szCs w:val="27"/>
        </w:rPr>
        <w:t xml:space="preserve">ставной части (Рис. </w:t>
      </w:r>
      <w:r w:rsidR="00B61220" w:rsidRPr="00F769AF">
        <w:rPr>
          <w:rFonts w:ascii="Times New Roman" w:hAnsi="Times New Roman" w:cs="Times New Roman"/>
          <w:sz w:val="27"/>
          <w:szCs w:val="27"/>
        </w:rPr>
        <w:t>1).</w:t>
      </w:r>
    </w:p>
    <w:p w:rsidR="00CC3DF5" w:rsidRDefault="00CF60A4" w:rsidP="00F769A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</w:p>
    <w:p w:rsidR="00784FEF" w:rsidRPr="00F769AF" w:rsidRDefault="00CC3DF5" w:rsidP="00F769A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D83BEF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статье 6 </w:t>
      </w:r>
      <w:r w:rsidR="00266985" w:rsidRPr="00F769AF">
        <w:rPr>
          <w:rFonts w:ascii="Times New Roman" w:hAnsi="Times New Roman" w:cs="Times New Roman"/>
          <w:sz w:val="27"/>
          <w:szCs w:val="27"/>
        </w:rPr>
        <w:t>Федерального закона</w:t>
      </w:r>
      <w:r w:rsidR="0011219A">
        <w:rPr>
          <w:rFonts w:ascii="Times New Roman" w:hAnsi="Times New Roman" w:cs="Times New Roman"/>
          <w:sz w:val="27"/>
          <w:szCs w:val="27"/>
        </w:rPr>
        <w:t xml:space="preserve"> № 326-ФЗ</w:t>
      </w:r>
      <w:r w:rsidR="00D83BEF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84FEF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государственные </w:t>
      </w:r>
      <w:r w:rsidR="00D83BEF" w:rsidRPr="00F769AF">
        <w:rPr>
          <w:rFonts w:ascii="Times New Roman" w:hAnsi="Times New Roman" w:cs="Times New Roman"/>
          <w:color w:val="000000"/>
          <w:sz w:val="27"/>
          <w:szCs w:val="27"/>
        </w:rPr>
        <w:t>полномочия в сфере обязател</w:t>
      </w:r>
      <w:r w:rsidR="00784FEF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ьного медицинского страхования </w:t>
      </w:r>
      <w:r w:rsidR="00784FEF" w:rsidRPr="00F769AF">
        <w:rPr>
          <w:rFonts w:ascii="Times New Roman" w:hAnsi="Times New Roman" w:cs="Times New Roman"/>
          <w:sz w:val="27"/>
          <w:szCs w:val="27"/>
        </w:rPr>
        <w:t>переданы органам г</w:t>
      </w:r>
      <w:r w:rsidR="00B328CA" w:rsidRPr="00F769AF">
        <w:rPr>
          <w:rFonts w:ascii="Times New Roman" w:hAnsi="Times New Roman" w:cs="Times New Roman"/>
          <w:sz w:val="27"/>
          <w:szCs w:val="27"/>
        </w:rPr>
        <w:t>осударственной власти субъектов РФ</w:t>
      </w:r>
      <w:r w:rsidR="00784FEF" w:rsidRPr="00F769AF">
        <w:rPr>
          <w:rFonts w:ascii="Times New Roman" w:hAnsi="Times New Roman" w:cs="Times New Roman"/>
          <w:sz w:val="27"/>
          <w:szCs w:val="27"/>
        </w:rPr>
        <w:t>.</w:t>
      </w:r>
    </w:p>
    <w:p w:rsidR="00AB64B8" w:rsidRPr="00F769AF" w:rsidRDefault="00784FEF" w:rsidP="001E60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lastRenderedPageBreak/>
        <w:tab/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Финансовое обеспечение расходных обязательств субъектов </w:t>
      </w:r>
      <w:r w:rsidR="009C7568" w:rsidRPr="00F769AF">
        <w:rPr>
          <w:rFonts w:ascii="Times New Roman" w:hAnsi="Times New Roman" w:cs="Times New Roman"/>
          <w:color w:val="000000"/>
          <w:sz w:val="27"/>
          <w:szCs w:val="27"/>
        </w:rPr>
        <w:t>РФ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>, возникающих при осуществлении переданных полномочий в сфере обязател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ьного медицинского страхования 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осуществляется за счет субвенций, предоставленных из бюджета Федерального фонда обязательного медицинского страхования (далее – ФФОМС) бюджетам территориальных фондов </w:t>
      </w:r>
      <w:r w:rsidR="00EB1CE5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11219A">
        <w:rPr>
          <w:rFonts w:ascii="Times New Roman" w:hAnsi="Times New Roman" w:cs="Times New Roman"/>
          <w:color w:val="000000"/>
          <w:sz w:val="27"/>
          <w:szCs w:val="27"/>
        </w:rPr>
        <w:t>МС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DF7BF6" w:rsidRDefault="00AB64B8" w:rsidP="001E60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0104E" w:rsidRPr="00F769AF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226E25" w:rsidRPr="00F769AF">
        <w:rPr>
          <w:rFonts w:ascii="Times New Roman" w:hAnsi="Times New Roman" w:cs="Times New Roman"/>
          <w:color w:val="000000"/>
          <w:sz w:val="27"/>
          <w:szCs w:val="27"/>
        </w:rPr>
        <w:t>становлением Правительства РФ от 05.05.2012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№ 462</w:t>
      </w:r>
      <w:r w:rsidR="00247FFB" w:rsidRPr="00F769AF">
        <w:rPr>
          <w:rStyle w:val="a6"/>
          <w:rFonts w:ascii="Times New Roman" w:hAnsi="Times New Roman" w:cs="Times New Roman"/>
          <w:color w:val="000000"/>
          <w:sz w:val="27"/>
          <w:szCs w:val="27"/>
        </w:rPr>
        <w:footnoteReference w:id="2"/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0104E" w:rsidRPr="00F769AF">
        <w:rPr>
          <w:rFonts w:ascii="Times New Roman" w:hAnsi="Times New Roman" w:cs="Times New Roman"/>
          <w:color w:val="000000"/>
          <w:sz w:val="27"/>
          <w:szCs w:val="27"/>
        </w:rPr>
        <w:t>утверждена Методика распределения субвенций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. В соответствии с Методикой размер субвенции для субъекта </w:t>
      </w:r>
      <w:r w:rsidR="0040104E" w:rsidRPr="00F769AF">
        <w:rPr>
          <w:rFonts w:ascii="Times New Roman" w:hAnsi="Times New Roman" w:cs="Times New Roman"/>
          <w:color w:val="000000"/>
          <w:sz w:val="27"/>
          <w:szCs w:val="27"/>
        </w:rPr>
        <w:t>РФ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определяется</w:t>
      </w:r>
      <w:r w:rsidR="009C7568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, в том числе с применением утвержденного 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>коэффициента дифференциаци</w:t>
      </w:r>
      <w:r w:rsidR="009C7568" w:rsidRPr="00F769AF">
        <w:rPr>
          <w:rFonts w:ascii="Times New Roman" w:hAnsi="Times New Roman" w:cs="Times New Roman"/>
          <w:color w:val="000000"/>
          <w:sz w:val="27"/>
          <w:szCs w:val="27"/>
        </w:rPr>
        <w:t>и субъекта Российской Федерации</w:t>
      </w:r>
      <w:r w:rsidR="009C7568" w:rsidRPr="00F769AF">
        <w:rPr>
          <w:rFonts w:ascii="Times New Roman" w:hAnsi="Times New Roman" w:cs="Times New Roman"/>
          <w:color w:val="000000"/>
          <w:sz w:val="27"/>
          <w:szCs w:val="27"/>
          <w:vertAlign w:val="superscript"/>
        </w:rPr>
        <w:footnoteReference w:id="3"/>
      </w:r>
      <w:r w:rsidR="00775963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9C7568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который рассчитывается </w:t>
      </w:r>
      <w:r w:rsidR="009C7568" w:rsidRPr="00F769AF">
        <w:rPr>
          <w:rFonts w:ascii="Times New Roman" w:hAnsi="Times New Roman" w:cs="Times New Roman"/>
          <w:b/>
          <w:i/>
          <w:color w:val="000000"/>
          <w:sz w:val="27"/>
          <w:szCs w:val="27"/>
        </w:rPr>
        <w:t>с учетом коэффициент</w:t>
      </w:r>
      <w:r w:rsidR="004F7D2D" w:rsidRPr="00F769AF">
        <w:rPr>
          <w:rFonts w:ascii="Times New Roman" w:hAnsi="Times New Roman" w:cs="Times New Roman"/>
          <w:b/>
          <w:i/>
          <w:color w:val="000000"/>
          <w:sz w:val="27"/>
          <w:szCs w:val="27"/>
        </w:rPr>
        <w:t>а</w:t>
      </w:r>
      <w:r w:rsidR="009768CB" w:rsidRPr="00F769AF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ценовой дифференциаци</w:t>
      </w:r>
      <w:r w:rsidR="00DF7BF6" w:rsidRPr="00F769AF">
        <w:rPr>
          <w:rFonts w:ascii="Times New Roman" w:hAnsi="Times New Roman" w:cs="Times New Roman"/>
          <w:b/>
          <w:i/>
          <w:color w:val="000000"/>
          <w:sz w:val="27"/>
          <w:szCs w:val="27"/>
        </w:rPr>
        <w:t>и бюджетных услуг в субъекте РФ.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C94E08" w:rsidRPr="00C94E08" w:rsidRDefault="00C94E08" w:rsidP="00C94E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C94E08">
        <w:rPr>
          <w:rFonts w:ascii="Times New Roman" w:hAnsi="Times New Roman" w:cs="Times New Roman"/>
          <w:color w:val="000000"/>
          <w:sz w:val="27"/>
          <w:szCs w:val="27"/>
        </w:rPr>
        <w:t xml:space="preserve">При расчете коэффициента дифференциации для субъекта РФ применяются: </w:t>
      </w:r>
    </w:p>
    <w:p w:rsidR="00C94E08" w:rsidRPr="00C94E08" w:rsidRDefault="00C94E08" w:rsidP="00C94E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4E08">
        <w:rPr>
          <w:rFonts w:ascii="Times New Roman" w:hAnsi="Times New Roman" w:cs="Times New Roman"/>
          <w:color w:val="000000"/>
          <w:sz w:val="27"/>
          <w:szCs w:val="27"/>
        </w:rPr>
        <w:t xml:space="preserve">    - сумма средневзвешенного районного коэффициента к заработной плате и средневзвешенной процентной надбавки к заработной плате за стаж работы в районах Крайнего Севера (фактический показатель для Камчатского края – 2,411);</w:t>
      </w:r>
    </w:p>
    <w:p w:rsidR="00C94E08" w:rsidRPr="00F769AF" w:rsidRDefault="00C94E08" w:rsidP="001E60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4E08">
        <w:rPr>
          <w:rFonts w:ascii="Times New Roman" w:hAnsi="Times New Roman" w:cs="Times New Roman"/>
          <w:color w:val="000000"/>
          <w:sz w:val="27"/>
          <w:szCs w:val="27"/>
        </w:rPr>
        <w:t xml:space="preserve">    - коэффициент ценовой дифференциации бюджетных услуг в субъекте РФ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который не должен превышать </w:t>
      </w:r>
      <w:r w:rsidRPr="00C94E08">
        <w:rPr>
          <w:rFonts w:ascii="Times New Roman" w:hAnsi="Times New Roman" w:cs="Times New Roman"/>
          <w:color w:val="000000"/>
          <w:sz w:val="27"/>
          <w:szCs w:val="27"/>
        </w:rPr>
        <w:t xml:space="preserve">6,5. </w:t>
      </w:r>
    </w:p>
    <w:p w:rsidR="009606DE" w:rsidRPr="00F769AF" w:rsidRDefault="00DF7BF6" w:rsidP="001E60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226E25" w:rsidRPr="00F769AF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редельное значение 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>коэффициента ценовой дифференциации бюджетных услуг в субъектах РФ</w:t>
      </w:r>
      <w:r w:rsidR="00226E25" w:rsidRPr="00F769AF">
        <w:rPr>
          <w:rFonts w:ascii="Times New Roman" w:hAnsi="Times New Roman" w:cs="Times New Roman"/>
          <w:color w:val="000000"/>
          <w:sz w:val="27"/>
          <w:szCs w:val="27"/>
        </w:rPr>
        <w:t>, установленного Методикой,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ограничено показателем 6,5 (фактический</w:t>
      </w:r>
      <w:r w:rsidR="00775963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показатель для Камчатки</w:t>
      </w:r>
      <w:r w:rsidR="009346D7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– 7,06), </w:t>
      </w:r>
      <w:r w:rsidR="00226E25" w:rsidRPr="00F769AF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связи с </w:t>
      </w:r>
      <w:r w:rsidR="009346D7" w:rsidRPr="00F769AF">
        <w:rPr>
          <w:rFonts w:ascii="Times New Roman" w:hAnsi="Times New Roman" w:cs="Times New Roman"/>
          <w:color w:val="000000"/>
          <w:sz w:val="27"/>
          <w:szCs w:val="27"/>
        </w:rPr>
        <w:t>чем</w:t>
      </w:r>
      <w:r w:rsidR="00226E25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>при расчете субвенции для Камчатского края ее размер занижается.</w:t>
      </w:r>
      <w:r w:rsidR="00226E25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т.к. фактическое значения </w:t>
      </w:r>
      <w:r w:rsidR="00226E25" w:rsidRPr="0011219A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коэффициента </w:t>
      </w:r>
      <w:r w:rsidR="00226E25" w:rsidRPr="00F769AF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ценовой дифференциации бюджетных услуг по Камчатскому краю превышает </w:t>
      </w:r>
      <w:r w:rsidR="0011219A" w:rsidRPr="0011219A">
        <w:rPr>
          <w:rFonts w:ascii="Times New Roman" w:hAnsi="Times New Roman" w:cs="Times New Roman"/>
          <w:b/>
          <w:i/>
          <w:color w:val="000000"/>
          <w:sz w:val="27"/>
          <w:szCs w:val="27"/>
        </w:rPr>
        <w:t>коэффициен</w:t>
      </w:r>
      <w:r w:rsidR="0011219A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т, </w:t>
      </w:r>
      <w:r w:rsidR="00226E25" w:rsidRPr="00F769AF">
        <w:rPr>
          <w:rFonts w:ascii="Times New Roman" w:hAnsi="Times New Roman" w:cs="Times New Roman"/>
          <w:b/>
          <w:i/>
          <w:color w:val="000000"/>
          <w:sz w:val="27"/>
          <w:szCs w:val="27"/>
        </w:rPr>
        <w:t>установленный Методикой.</w:t>
      </w:r>
      <w:r w:rsidR="008C28E7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>При этом, для большинств</w:t>
      </w:r>
      <w:r w:rsidR="009130D3" w:rsidRPr="00F769AF">
        <w:rPr>
          <w:rFonts w:ascii="Times New Roman" w:hAnsi="Times New Roman" w:cs="Times New Roman"/>
          <w:color w:val="000000"/>
          <w:sz w:val="27"/>
          <w:szCs w:val="27"/>
        </w:rPr>
        <w:t>а субъектов РФ</w:t>
      </w:r>
      <w:r w:rsidR="009768C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в расчете субвенции учитывается фактическое значение показателя коэффициента ценовой дифференциации, которое не превышает 6,5.</w:t>
      </w:r>
    </w:p>
    <w:p w:rsidR="009130D3" w:rsidRPr="00F769AF" w:rsidRDefault="008C28E7" w:rsidP="00F769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226E25" w:rsidRPr="00F769AF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9130D3" w:rsidRPr="00F769AF">
        <w:rPr>
          <w:rFonts w:ascii="Times New Roman" w:hAnsi="Times New Roman" w:cs="Times New Roman"/>
          <w:color w:val="000000"/>
          <w:sz w:val="27"/>
          <w:szCs w:val="27"/>
        </w:rPr>
        <w:t>о исполнение подпунктов «в» и «г» пункта 1 перечня поручений Президента РФ от 12.10.2019 № Пр-2094ГС в 2021 и 2022 гг.</w:t>
      </w:r>
      <w:r w:rsidR="00111722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84650" w:rsidRPr="00F769AF">
        <w:rPr>
          <w:rFonts w:ascii="Times New Roman" w:hAnsi="Times New Roman" w:cs="Times New Roman"/>
          <w:color w:val="000000"/>
          <w:sz w:val="27"/>
          <w:szCs w:val="27"/>
        </w:rPr>
        <w:t>принимаются меры по поэтапному снятию ограничения предельного значения</w:t>
      </w:r>
      <w:r w:rsidR="00111722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84650" w:rsidRPr="00F769AF">
        <w:rPr>
          <w:rFonts w:ascii="Times New Roman" w:hAnsi="Times New Roman" w:cs="Times New Roman"/>
          <w:color w:val="000000"/>
          <w:sz w:val="27"/>
          <w:szCs w:val="27"/>
        </w:rPr>
        <w:t>показателя коэффициента ценовой дифференциации бюджетных услуг для</w:t>
      </w:r>
      <w:r w:rsidR="00111722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84650" w:rsidRPr="00F769AF">
        <w:rPr>
          <w:rFonts w:ascii="Times New Roman" w:hAnsi="Times New Roman" w:cs="Times New Roman"/>
          <w:color w:val="000000"/>
          <w:sz w:val="27"/>
          <w:szCs w:val="27"/>
        </w:rPr>
        <w:t>определения объема субвенций на реализацию территориальных программ</w:t>
      </w:r>
      <w:r w:rsidR="00111722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229D5" w:rsidRPr="00F769AF">
        <w:rPr>
          <w:rFonts w:ascii="Times New Roman" w:hAnsi="Times New Roman" w:cs="Times New Roman"/>
          <w:color w:val="000000"/>
          <w:sz w:val="27"/>
          <w:szCs w:val="27"/>
        </w:rPr>
        <w:t>ОМС</w:t>
      </w:r>
      <w:r w:rsidR="00F84650" w:rsidRPr="00F769AF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9130D3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Данные меры согласуются с позицией Министерства здравоохранения РФ (письмо исх. № от 07.04.2021 № </w:t>
      </w:r>
      <w:r w:rsidR="0011219A">
        <w:rPr>
          <w:rFonts w:ascii="Times New Roman" w:hAnsi="Times New Roman" w:cs="Times New Roman"/>
          <w:color w:val="000000"/>
          <w:sz w:val="27"/>
          <w:szCs w:val="27"/>
        </w:rPr>
        <w:t>11-8/И/2-5352), которая озвучена</w:t>
      </w:r>
      <w:r w:rsidR="009130D3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в ответ на инициативу </w:t>
      </w:r>
      <w:r w:rsidR="00226E25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краевого </w:t>
      </w:r>
      <w:r w:rsidR="009130D3" w:rsidRPr="00F769AF">
        <w:rPr>
          <w:rFonts w:ascii="Times New Roman" w:hAnsi="Times New Roman" w:cs="Times New Roman"/>
          <w:color w:val="000000"/>
          <w:sz w:val="27"/>
          <w:szCs w:val="27"/>
        </w:rPr>
        <w:t>Министерства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здравоохранения</w:t>
      </w:r>
      <w:r w:rsidR="009130D3" w:rsidRPr="00F769AF">
        <w:rPr>
          <w:rFonts w:ascii="Times New Roman" w:hAnsi="Times New Roman" w:cs="Times New Roman"/>
          <w:color w:val="000000"/>
          <w:sz w:val="27"/>
          <w:szCs w:val="27"/>
        </w:rPr>
        <w:t>, поддержанную Губернатором Кам</w:t>
      </w:r>
      <w:r w:rsidR="00503A7C">
        <w:rPr>
          <w:rFonts w:ascii="Times New Roman" w:hAnsi="Times New Roman" w:cs="Times New Roman"/>
          <w:color w:val="000000"/>
          <w:sz w:val="27"/>
          <w:szCs w:val="27"/>
        </w:rPr>
        <w:t xml:space="preserve">чатского края и субъектами </w:t>
      </w:r>
      <w:r w:rsidR="009130D3" w:rsidRPr="00F769AF">
        <w:rPr>
          <w:rFonts w:ascii="Times New Roman" w:hAnsi="Times New Roman" w:cs="Times New Roman"/>
          <w:color w:val="000000"/>
          <w:sz w:val="27"/>
          <w:szCs w:val="27"/>
        </w:rPr>
        <w:t>ДФО, по внесению изменений в Методику распределения субвенций, утвержденную постановлением Правительства РФ от 05.05.2012 № 462.</w:t>
      </w:r>
    </w:p>
    <w:p w:rsidR="009130D3" w:rsidRDefault="009130D3" w:rsidP="00F769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84650">
        <w:rPr>
          <w:rFonts w:ascii="Times New Roman" w:hAnsi="Times New Roman" w:cs="Times New Roman"/>
          <w:color w:val="000000"/>
          <w:sz w:val="28"/>
          <w:szCs w:val="28"/>
        </w:rPr>
        <w:t xml:space="preserve">Принятые Министерством </w:t>
      </w:r>
      <w:r w:rsidR="00CE610B">
        <w:rPr>
          <w:rFonts w:ascii="Times New Roman" w:hAnsi="Times New Roman" w:cs="Times New Roman"/>
          <w:color w:val="000000"/>
          <w:sz w:val="28"/>
          <w:szCs w:val="28"/>
        </w:rPr>
        <w:t xml:space="preserve">края </w:t>
      </w:r>
      <w:r w:rsidRPr="00F84650">
        <w:rPr>
          <w:rFonts w:ascii="Times New Roman" w:hAnsi="Times New Roman" w:cs="Times New Roman"/>
          <w:color w:val="000000"/>
          <w:sz w:val="28"/>
          <w:szCs w:val="28"/>
        </w:rPr>
        <w:t>меры позволили повысить финансовую устойчивость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4650">
        <w:rPr>
          <w:rFonts w:ascii="Times New Roman" w:hAnsi="Times New Roman" w:cs="Times New Roman"/>
          <w:color w:val="000000"/>
          <w:sz w:val="28"/>
          <w:szCs w:val="28"/>
        </w:rPr>
        <w:t>системы здравоохранения Камчатского края, создать базовые условия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4650">
        <w:rPr>
          <w:rFonts w:ascii="Times New Roman" w:hAnsi="Times New Roman" w:cs="Times New Roman"/>
          <w:color w:val="000000"/>
          <w:sz w:val="28"/>
          <w:szCs w:val="28"/>
        </w:rPr>
        <w:t>повышения доступности и качества медицинской помощи на территории края.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610B" w:rsidRPr="00F769AF" w:rsidRDefault="00643098" w:rsidP="00CB22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В настоящее время Камчатский край и ряд других субъектов получают увеличенный объем финансирования в рамках субвенций на реализацию территориальной программы </w:t>
      </w:r>
      <w:r w:rsidR="008C28E7" w:rsidRPr="00F769AF">
        <w:rPr>
          <w:rFonts w:ascii="Times New Roman" w:hAnsi="Times New Roman" w:cs="Times New Roman"/>
          <w:color w:val="000000"/>
          <w:sz w:val="27"/>
          <w:szCs w:val="27"/>
        </w:rPr>
        <w:t>ОМС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11203F" w:rsidRPr="00F769AF">
        <w:rPr>
          <w:rFonts w:ascii="Times New Roman" w:hAnsi="Times New Roman" w:cs="Times New Roman"/>
          <w:color w:val="000000"/>
          <w:sz w:val="27"/>
          <w:szCs w:val="27"/>
        </w:rPr>
        <w:t>Так,</w:t>
      </w:r>
      <w:r w:rsidR="00EB1CE5">
        <w:rPr>
          <w:rFonts w:ascii="Times New Roman" w:hAnsi="Times New Roman" w:cs="Times New Roman"/>
          <w:color w:val="000000"/>
          <w:sz w:val="27"/>
          <w:szCs w:val="27"/>
        </w:rPr>
        <w:t xml:space="preserve"> за два года </w:t>
      </w:r>
      <w:r w:rsidR="00706FEA" w:rsidRPr="00F769AF">
        <w:rPr>
          <w:rFonts w:ascii="Times New Roman" w:hAnsi="Times New Roman" w:cs="Times New Roman"/>
          <w:color w:val="000000"/>
          <w:sz w:val="27"/>
          <w:szCs w:val="27"/>
        </w:rPr>
        <w:t>коэффициента ценовой дифференциации бюджетных услуг</w:t>
      </w:r>
      <w:r w:rsidR="001E60AC">
        <w:rPr>
          <w:rFonts w:ascii="Times New Roman" w:hAnsi="Times New Roman" w:cs="Times New Roman"/>
          <w:color w:val="000000"/>
          <w:sz w:val="27"/>
          <w:szCs w:val="27"/>
        </w:rPr>
        <w:t xml:space="preserve"> в К</w:t>
      </w:r>
      <w:r w:rsidR="00EB1CE5">
        <w:rPr>
          <w:rFonts w:ascii="Times New Roman" w:hAnsi="Times New Roman" w:cs="Times New Roman"/>
          <w:color w:val="000000"/>
          <w:sz w:val="27"/>
          <w:szCs w:val="27"/>
        </w:rPr>
        <w:t xml:space="preserve">амчатском крае изменился на 2 пункта, </w:t>
      </w:r>
      <w:r w:rsidR="00CC3DF5">
        <w:rPr>
          <w:rFonts w:ascii="Times New Roman" w:hAnsi="Times New Roman" w:cs="Times New Roman"/>
          <w:color w:val="000000"/>
          <w:sz w:val="27"/>
          <w:szCs w:val="27"/>
        </w:rPr>
        <w:t>а субвенции</w:t>
      </w:r>
      <w:r w:rsidR="00EB1CE5">
        <w:rPr>
          <w:rFonts w:ascii="Times New Roman" w:hAnsi="Times New Roman" w:cs="Times New Roman"/>
          <w:color w:val="000000"/>
          <w:sz w:val="27"/>
          <w:szCs w:val="27"/>
        </w:rPr>
        <w:t xml:space="preserve"> увеличилась</w:t>
      </w:r>
      <w:r w:rsidR="001E60A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46D9B">
        <w:rPr>
          <w:rFonts w:ascii="Times New Roman" w:hAnsi="Times New Roman" w:cs="Times New Roman"/>
          <w:color w:val="000000"/>
          <w:sz w:val="27"/>
          <w:szCs w:val="27"/>
        </w:rPr>
        <w:t>на 4962,20 млн.</w:t>
      </w:r>
      <w:r w:rsidR="001E60AC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  <w:r w:rsidR="00B46D9B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EB1CE5">
        <w:rPr>
          <w:rFonts w:ascii="Times New Roman" w:hAnsi="Times New Roman" w:cs="Times New Roman"/>
          <w:color w:val="000000"/>
          <w:sz w:val="27"/>
          <w:szCs w:val="27"/>
        </w:rPr>
        <w:t>в том числе:</w:t>
      </w:r>
    </w:p>
    <w:p w:rsidR="00CE610B" w:rsidRPr="00F769AF" w:rsidRDefault="00CE610B" w:rsidP="00CB22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- в 2022 году </w:t>
      </w:r>
      <w:r w:rsidR="00CC3DF5">
        <w:rPr>
          <w:rFonts w:ascii="Times New Roman" w:hAnsi="Times New Roman" w:cs="Times New Roman"/>
          <w:color w:val="000000"/>
          <w:sz w:val="27"/>
          <w:szCs w:val="27"/>
        </w:rPr>
        <w:t xml:space="preserve">коэффициент </w:t>
      </w:r>
      <w:r w:rsidR="000A55DD">
        <w:rPr>
          <w:rFonts w:ascii="Times New Roman" w:hAnsi="Times New Roman" w:cs="Times New Roman"/>
          <w:color w:val="000000"/>
          <w:sz w:val="27"/>
          <w:szCs w:val="27"/>
        </w:rPr>
        <w:t>повышен</w:t>
      </w:r>
      <w:r w:rsidR="00EB1CE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>с 4,5 до 5,5</w:t>
      </w:r>
      <w:r w:rsidR="000A55DD">
        <w:rPr>
          <w:rFonts w:ascii="Times New Roman" w:hAnsi="Times New Roman" w:cs="Times New Roman"/>
          <w:color w:val="000000"/>
          <w:sz w:val="27"/>
          <w:szCs w:val="27"/>
        </w:rPr>
        <w:t>, что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B1CE5">
        <w:rPr>
          <w:rFonts w:ascii="Times New Roman" w:hAnsi="Times New Roman" w:cs="Times New Roman"/>
          <w:color w:val="000000"/>
          <w:sz w:val="27"/>
          <w:szCs w:val="27"/>
        </w:rPr>
        <w:t>обеспечил</w:t>
      </w:r>
      <w:r w:rsidR="000A55DD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увеличение </w:t>
      </w:r>
      <w:r w:rsidR="00706FEA" w:rsidRPr="00F769AF">
        <w:rPr>
          <w:rFonts w:ascii="Times New Roman" w:hAnsi="Times New Roman" w:cs="Times New Roman"/>
          <w:color w:val="000000"/>
          <w:sz w:val="27"/>
          <w:szCs w:val="27"/>
        </w:rPr>
        <w:t>субвенции на реали</w:t>
      </w:r>
      <w:r w:rsidR="00C229D5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зацию территориальной программы ОМС </w:t>
      </w:r>
      <w:r w:rsidR="00EB1CE5">
        <w:rPr>
          <w:rFonts w:ascii="Times New Roman" w:hAnsi="Times New Roman" w:cs="Times New Roman"/>
          <w:color w:val="000000"/>
          <w:sz w:val="27"/>
          <w:szCs w:val="27"/>
        </w:rPr>
        <w:t>на 17,6 % (2 121,2 млн руб.</w:t>
      </w:r>
      <w:r w:rsidR="00706FEA" w:rsidRPr="00F769AF">
        <w:rPr>
          <w:rFonts w:ascii="Times New Roman" w:hAnsi="Times New Roman" w:cs="Times New Roman"/>
          <w:color w:val="000000"/>
          <w:sz w:val="27"/>
          <w:szCs w:val="27"/>
        </w:rPr>
        <w:t>) к уровню 2021 года</w:t>
      </w:r>
      <w:r w:rsidR="00CC3DF5"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  <w:r w:rsidR="00C229D5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составил</w:t>
      </w:r>
      <w:r w:rsidR="00775963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14 170,0</w:t>
      </w:r>
      <w:r w:rsidR="00EB1CE5">
        <w:rPr>
          <w:rFonts w:ascii="Times New Roman" w:hAnsi="Times New Roman" w:cs="Times New Roman"/>
          <w:color w:val="000000"/>
          <w:sz w:val="27"/>
          <w:szCs w:val="27"/>
        </w:rPr>
        <w:t xml:space="preserve"> млн руб.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B46D9B" w:rsidRDefault="00CE610B" w:rsidP="00CB22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  <w:t>-</w:t>
      </w:r>
      <w:r w:rsidR="00CE4334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46D9B">
        <w:rPr>
          <w:rFonts w:ascii="Times New Roman" w:hAnsi="Times New Roman" w:cs="Times New Roman"/>
          <w:color w:val="000000"/>
          <w:sz w:val="27"/>
          <w:szCs w:val="27"/>
        </w:rPr>
        <w:t>в 2023 –</w:t>
      </w:r>
      <w:r w:rsidR="00EB1CE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F4FE1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с 5,5 до 6,5, </w:t>
      </w:r>
      <w:r w:rsidR="009346D7" w:rsidRPr="00F769AF">
        <w:rPr>
          <w:rFonts w:ascii="Times New Roman" w:hAnsi="Times New Roman" w:cs="Times New Roman"/>
          <w:color w:val="000000"/>
          <w:sz w:val="27"/>
          <w:szCs w:val="27"/>
        </w:rPr>
        <w:t>размер субвенции увеличен</w:t>
      </w:r>
      <w:r w:rsidR="00EB1CE5">
        <w:rPr>
          <w:rFonts w:ascii="Times New Roman" w:hAnsi="Times New Roman" w:cs="Times New Roman"/>
          <w:color w:val="000000"/>
          <w:sz w:val="27"/>
          <w:szCs w:val="27"/>
        </w:rPr>
        <w:t xml:space="preserve"> на 2 842,0 млн руб.</w:t>
      </w:r>
      <w:r w:rsidR="006F4FE1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(20,1 %) к уровню 2022 года и</w:t>
      </w:r>
      <w:r w:rsidR="001E60AC">
        <w:rPr>
          <w:rFonts w:ascii="Times New Roman" w:hAnsi="Times New Roman" w:cs="Times New Roman"/>
          <w:color w:val="000000"/>
          <w:sz w:val="27"/>
          <w:szCs w:val="27"/>
        </w:rPr>
        <w:t xml:space="preserve"> составляет 17 012,04 млн руб</w:t>
      </w:r>
      <w:r w:rsidR="006F4FE1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7574FE" w:rsidRPr="00C94E08" w:rsidRDefault="00B46D9B" w:rsidP="00CB22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643098" w:rsidRPr="00C94E08">
        <w:rPr>
          <w:rFonts w:ascii="Times New Roman" w:hAnsi="Times New Roman" w:cs="Times New Roman"/>
          <w:color w:val="000000"/>
          <w:sz w:val="27"/>
          <w:szCs w:val="27"/>
          <w:u w:val="single"/>
        </w:rPr>
        <w:t>При этом, расчетное значение коэффициента ценовой дифференциации бюджетных услуг для Камчатского края продолжает оставаться выше, установленного предельного значения (6,5).</w:t>
      </w:r>
    </w:p>
    <w:p w:rsidR="007574FE" w:rsidRPr="00F769AF" w:rsidRDefault="007574FE" w:rsidP="00CB22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1E60AC"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>твержденная стоимость Территориальной программы ОМС на 2023 год</w:t>
      </w:r>
      <w:r w:rsidR="001E60AC">
        <w:rPr>
          <w:rFonts w:ascii="Times New Roman" w:hAnsi="Times New Roman" w:cs="Times New Roman"/>
          <w:color w:val="000000"/>
          <w:sz w:val="27"/>
          <w:szCs w:val="27"/>
        </w:rPr>
        <w:t xml:space="preserve"> составляет 16 884,7 млн руб.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в плановом периоде на 2024 год — 18 112,5 млн рублей и н</w:t>
      </w:r>
      <w:r w:rsidR="001E60AC">
        <w:rPr>
          <w:rFonts w:ascii="Times New Roman" w:hAnsi="Times New Roman" w:cs="Times New Roman"/>
          <w:color w:val="000000"/>
          <w:sz w:val="27"/>
          <w:szCs w:val="27"/>
        </w:rPr>
        <w:t>а 2025 год — 19 114,5 млн руб.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4D627B" w:rsidRPr="00F769AF" w:rsidRDefault="008E687E" w:rsidP="00CB22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643098" w:rsidRPr="00F769AF">
        <w:rPr>
          <w:rFonts w:ascii="Times New Roman" w:hAnsi="Times New Roman" w:cs="Times New Roman"/>
          <w:b/>
          <w:color w:val="000000"/>
          <w:sz w:val="27"/>
          <w:szCs w:val="27"/>
        </w:rPr>
        <w:t>К</w:t>
      </w:r>
      <w:r w:rsidR="00330FCF" w:rsidRPr="00F769A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числу актуальных проблем</w:t>
      </w:r>
      <w:r w:rsidR="001F6D05" w:rsidRPr="00F769A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 сфере распределения средств фонда ОМС </w:t>
      </w:r>
      <w:r w:rsidR="00330FCF" w:rsidRPr="00F769AF">
        <w:rPr>
          <w:rFonts w:ascii="Times New Roman" w:hAnsi="Times New Roman" w:cs="Times New Roman"/>
          <w:b/>
          <w:color w:val="000000"/>
          <w:sz w:val="27"/>
          <w:szCs w:val="27"/>
        </w:rPr>
        <w:t>следует отнести</w:t>
      </w:r>
      <w:r w:rsidR="004D627B" w:rsidRPr="00F769AF">
        <w:rPr>
          <w:rFonts w:ascii="Times New Roman" w:hAnsi="Times New Roman" w:cs="Times New Roman"/>
          <w:b/>
          <w:color w:val="000000"/>
          <w:sz w:val="27"/>
          <w:szCs w:val="27"/>
        </w:rPr>
        <w:t>:</w:t>
      </w:r>
    </w:p>
    <w:p w:rsidR="004D627B" w:rsidRPr="00F769AF" w:rsidRDefault="00524AD1" w:rsidP="00CB22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F769AF">
        <w:rPr>
          <w:rFonts w:ascii="Times New Roman" w:hAnsi="Times New Roman" w:cs="Times New Roman"/>
          <w:b/>
          <w:color w:val="000000"/>
          <w:sz w:val="27"/>
          <w:szCs w:val="27"/>
        </w:rPr>
        <w:t>1)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Финансирование/содержание в рамках ОМС сверхнормативной </w:t>
      </w:r>
      <w:r w:rsidR="00CE610B" w:rsidRPr="00F769AF">
        <w:rPr>
          <w:rFonts w:ascii="Times New Roman" w:hAnsi="Times New Roman" w:cs="Times New Roman"/>
          <w:color w:val="000000"/>
          <w:sz w:val="27"/>
          <w:szCs w:val="27"/>
        </w:rPr>
        <w:t>сети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медицинских организаций, расположенных в отдаленных и труднодоступных местностях с низкой плотностью населения;</w:t>
      </w:r>
    </w:p>
    <w:p w:rsidR="00524AD1" w:rsidRPr="00F769AF" w:rsidRDefault="0007165B" w:rsidP="006516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F769AF">
        <w:rPr>
          <w:rFonts w:ascii="Times New Roman" w:hAnsi="Times New Roman" w:cs="Times New Roman"/>
          <w:b/>
          <w:color w:val="000000"/>
          <w:sz w:val="27"/>
          <w:szCs w:val="27"/>
        </w:rPr>
        <w:t>2</w:t>
      </w:r>
      <w:r w:rsidR="00524AD1" w:rsidRPr="00F769AF">
        <w:rPr>
          <w:rFonts w:ascii="Times New Roman" w:hAnsi="Times New Roman" w:cs="Times New Roman"/>
          <w:b/>
          <w:color w:val="000000"/>
          <w:sz w:val="27"/>
          <w:szCs w:val="27"/>
        </w:rPr>
        <w:t>)</w:t>
      </w:r>
      <w:r w:rsidR="00524AD1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E687E" w:rsidRPr="00F769AF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4D627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рганизация и финансирование работы выездных медицинских бригад в рамках базовой программы 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>ОМС;</w:t>
      </w:r>
    </w:p>
    <w:p w:rsidR="0007165B" w:rsidRPr="00F769AF" w:rsidRDefault="0007165B" w:rsidP="000716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F769AF">
        <w:rPr>
          <w:rFonts w:ascii="Times New Roman" w:hAnsi="Times New Roman" w:cs="Times New Roman"/>
          <w:b/>
          <w:color w:val="000000"/>
          <w:sz w:val="27"/>
          <w:szCs w:val="27"/>
        </w:rPr>
        <w:t>3)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Применение утвержденного Федеральным законом № 326-ФЗ перечня расходов, входящих в структуру тарифа на оплату медицинской помощи по ОМС (отнесении отдельных расходов к подлежащим финансированию за счет ОМС).</w:t>
      </w:r>
    </w:p>
    <w:p w:rsidR="007574FE" w:rsidRDefault="007574FE" w:rsidP="006516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94E08" w:rsidRPr="00F769AF" w:rsidRDefault="00C94E08" w:rsidP="006516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C3DF5" w:rsidRDefault="00FD5CF7" w:rsidP="00C94E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b/>
          <w:color w:val="000000"/>
          <w:sz w:val="27"/>
          <w:szCs w:val="27"/>
        </w:rPr>
        <w:t>Пояснение по проблемным</w:t>
      </w:r>
      <w:r w:rsidR="001E60A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вопросам расходования</w:t>
      </w:r>
      <w:r w:rsidR="00341E2F" w:rsidRPr="00F769A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средств </w:t>
      </w:r>
      <w:r w:rsidR="001E60A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рамках </w:t>
      </w:r>
      <w:r w:rsidR="00341E2F" w:rsidRPr="00F769AF">
        <w:rPr>
          <w:rFonts w:ascii="Times New Roman" w:hAnsi="Times New Roman" w:cs="Times New Roman"/>
          <w:b/>
          <w:color w:val="000000"/>
          <w:sz w:val="27"/>
          <w:szCs w:val="27"/>
        </w:rPr>
        <w:t>ОМС:</w:t>
      </w:r>
    </w:p>
    <w:p w:rsidR="00C94E08" w:rsidRPr="00C94E08" w:rsidRDefault="00C94E08" w:rsidP="00C94E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7574FE" w:rsidRPr="00C94E08" w:rsidRDefault="00CC3DF5" w:rsidP="000E7A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  <w:u w:val="single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524AD1" w:rsidRPr="00C94E08">
        <w:rPr>
          <w:rFonts w:ascii="Times New Roman" w:hAnsi="Times New Roman" w:cs="Times New Roman"/>
          <w:b/>
          <w:i/>
          <w:color w:val="000000"/>
          <w:sz w:val="27"/>
          <w:szCs w:val="27"/>
          <w:u w:val="single"/>
        </w:rPr>
        <w:t xml:space="preserve">1)  </w:t>
      </w:r>
      <w:r w:rsidR="00D333E9" w:rsidRPr="00C94E08">
        <w:rPr>
          <w:rFonts w:ascii="Times New Roman" w:hAnsi="Times New Roman" w:cs="Times New Roman"/>
          <w:b/>
          <w:i/>
          <w:color w:val="000000"/>
          <w:sz w:val="27"/>
          <w:szCs w:val="27"/>
          <w:u w:val="single"/>
        </w:rPr>
        <w:t xml:space="preserve">Финансирование/содержание в </w:t>
      </w:r>
      <w:r w:rsidR="00CE610B" w:rsidRPr="00C94E08">
        <w:rPr>
          <w:rFonts w:ascii="Times New Roman" w:hAnsi="Times New Roman" w:cs="Times New Roman"/>
          <w:b/>
          <w:i/>
          <w:color w:val="000000"/>
          <w:sz w:val="27"/>
          <w:szCs w:val="27"/>
          <w:u w:val="single"/>
        </w:rPr>
        <w:t>рамках ОМС сверхнормативной сети</w:t>
      </w:r>
      <w:r w:rsidR="00D333E9" w:rsidRPr="00C94E08">
        <w:rPr>
          <w:rFonts w:ascii="Times New Roman" w:hAnsi="Times New Roman" w:cs="Times New Roman"/>
          <w:b/>
          <w:i/>
          <w:color w:val="000000"/>
          <w:sz w:val="27"/>
          <w:szCs w:val="27"/>
          <w:u w:val="single"/>
        </w:rPr>
        <w:t xml:space="preserve"> медицинских организаций, расположенных в отдаленных и труднодоступных местностях с низкой плотностью населения</w:t>
      </w:r>
      <w:r w:rsidR="0011203F" w:rsidRPr="00C94E08">
        <w:rPr>
          <w:rFonts w:ascii="Times New Roman" w:hAnsi="Times New Roman" w:cs="Times New Roman"/>
          <w:b/>
          <w:i/>
          <w:color w:val="000000"/>
          <w:sz w:val="27"/>
          <w:szCs w:val="27"/>
          <w:u w:val="single"/>
        </w:rPr>
        <w:t>.</w:t>
      </w:r>
      <w:r w:rsidR="00D333E9" w:rsidRPr="00C94E08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</w:t>
      </w:r>
    </w:p>
    <w:p w:rsidR="007F523E" w:rsidRPr="00F769AF" w:rsidRDefault="00D333E9" w:rsidP="000E7A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>тсутствие возможности финансировать</w:t>
      </w:r>
      <w:r w:rsidR="00CE610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в рамках ОМС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сверхнормативную сеть медицинских организаций, расположенных в отдаленных и труднодоступных местностях с низкой плотностью населения, 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>приводи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т 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к </w:t>
      </w:r>
      <w:r w:rsidR="00CE610B" w:rsidRPr="00F769AF">
        <w:rPr>
          <w:rFonts w:ascii="Times New Roman" w:hAnsi="Times New Roman" w:cs="Times New Roman"/>
          <w:color w:val="000000"/>
          <w:sz w:val="27"/>
          <w:szCs w:val="27"/>
        </w:rPr>
        <w:t>необходимости дополнительного</w:t>
      </w:r>
      <w:r w:rsidR="009130D3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финансирования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130D3" w:rsidRPr="00F769AF">
        <w:rPr>
          <w:rFonts w:ascii="Times New Roman" w:hAnsi="Times New Roman" w:cs="Times New Roman"/>
          <w:color w:val="000000"/>
          <w:sz w:val="27"/>
          <w:szCs w:val="27"/>
        </w:rPr>
        <w:t>по их содержанию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.  </w:t>
      </w:r>
    </w:p>
    <w:p w:rsidR="007F523E" w:rsidRPr="00F769AF" w:rsidRDefault="00926A76" w:rsidP="007F52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B6188D" w:rsidRPr="00F769AF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7F523E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о итогам совещания по вопросам социально-экономического развития ДФО Президент Российской Федерации </w:t>
      </w:r>
      <w:r w:rsidR="00B6188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в 2021 году </w:t>
      </w:r>
      <w:r w:rsidR="007F523E" w:rsidRPr="00F769AF">
        <w:rPr>
          <w:rFonts w:ascii="Times New Roman" w:hAnsi="Times New Roman" w:cs="Times New Roman"/>
          <w:color w:val="000000"/>
          <w:sz w:val="27"/>
          <w:szCs w:val="27"/>
        </w:rPr>
        <w:t>поручил</w:t>
      </w:r>
      <w:r w:rsidR="007F523E" w:rsidRPr="00F769AF">
        <w:rPr>
          <w:rStyle w:val="a6"/>
          <w:rFonts w:ascii="Times New Roman" w:hAnsi="Times New Roman" w:cs="Times New Roman"/>
          <w:color w:val="000000"/>
          <w:sz w:val="27"/>
          <w:szCs w:val="27"/>
        </w:rPr>
        <w:footnoteReference w:id="4"/>
      </w:r>
      <w:r w:rsidR="007F523E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рассмотреть вопросы: о реализации специальных мер по формированию источников финансирования деятельности </w:t>
      </w:r>
      <w:r w:rsidR="007F523E" w:rsidRPr="00F769AF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медицинских организаций (их подразделений), расположенных на территориях с низкой </w:t>
      </w:r>
      <w:r w:rsidR="00C34E07" w:rsidRPr="00F769AF">
        <w:rPr>
          <w:rFonts w:ascii="Times New Roman" w:hAnsi="Times New Roman" w:cs="Times New Roman"/>
          <w:color w:val="000000"/>
          <w:sz w:val="27"/>
          <w:szCs w:val="27"/>
        </w:rPr>
        <w:t>плотностью населения в пределах ДФО</w:t>
      </w:r>
      <w:r w:rsidR="007F523E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7F523E" w:rsidRPr="00F769AF">
        <w:rPr>
          <w:rFonts w:ascii="Times New Roman" w:hAnsi="Times New Roman" w:cs="Times New Roman"/>
          <w:color w:val="000000"/>
          <w:sz w:val="27"/>
          <w:szCs w:val="27"/>
          <w:u w:val="single"/>
        </w:rPr>
        <w:t>разработанных по итогам работы подкомиссии в составе комиссии Государственного Совета Российской Федерации по направлению «Здравоохранение».</w:t>
      </w:r>
      <w:r w:rsidR="007F523E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B6188D" w:rsidRPr="00F769AF" w:rsidRDefault="007F523E" w:rsidP="00B618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B6188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В 2022 году подкомиссией Государственного Совета </w:t>
      </w:r>
      <w:r w:rsidR="00A11F1E" w:rsidRPr="00F769AF">
        <w:rPr>
          <w:rFonts w:ascii="Times New Roman" w:hAnsi="Times New Roman" w:cs="Times New Roman"/>
          <w:color w:val="000000"/>
          <w:sz w:val="27"/>
          <w:szCs w:val="27"/>
        </w:rPr>
        <w:t>РФ и</w:t>
      </w:r>
      <w:r w:rsidR="00B6188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рабочей группой Дальневосточного федерального округа совместно с Минздравом России и ФГБУ «ЦНИИОИЗ»</w:t>
      </w:r>
      <w:r w:rsidR="00B6188D" w:rsidRPr="00F769AF">
        <w:rPr>
          <w:rStyle w:val="a6"/>
          <w:rFonts w:ascii="Times New Roman" w:hAnsi="Times New Roman" w:cs="Times New Roman"/>
          <w:color w:val="000000"/>
          <w:sz w:val="27"/>
          <w:szCs w:val="27"/>
        </w:rPr>
        <w:footnoteReference w:id="5"/>
      </w:r>
      <w:r w:rsidR="00B6188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Минздрава России определены </w:t>
      </w:r>
      <w:r w:rsidR="00B6188D" w:rsidRPr="00F769AF">
        <w:rPr>
          <w:rFonts w:ascii="Times New Roman" w:hAnsi="Times New Roman" w:cs="Times New Roman"/>
          <w:b/>
          <w:color w:val="000000"/>
          <w:sz w:val="27"/>
          <w:szCs w:val="27"/>
          <w:u w:val="single"/>
        </w:rPr>
        <w:t>27</w:t>
      </w:r>
      <w:r w:rsidR="00B6188D" w:rsidRPr="00F769AF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медицинских организаций/их структурных подразделений, осуществляющих деятельность по территориальной программе ОМС в Камчатском крае, в качестве ненормативных. </w:t>
      </w:r>
      <w:r w:rsidR="00B6188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7F523E" w:rsidRPr="00F769AF" w:rsidRDefault="00B6188D" w:rsidP="007F52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190795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C34E07" w:rsidRPr="00F769AF">
        <w:rPr>
          <w:rFonts w:ascii="Times New Roman" w:hAnsi="Times New Roman" w:cs="Times New Roman"/>
          <w:color w:val="000000"/>
          <w:sz w:val="27"/>
          <w:szCs w:val="27"/>
        </w:rPr>
        <w:t>о поручению Заместителя Председателя Правительства РФ Голиковой Т.А. от 31.08.2022 № ТГ-П12-14690</w:t>
      </w:r>
      <w:r w:rsidR="00A11F1E" w:rsidRPr="00F769AF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C34E07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Минздрав РФ совместно </w:t>
      </w:r>
      <w:r w:rsidR="00503A7C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="00C34E07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подкомиссией комиссии Государственного совета РФ по направлению «Здравоохранение» продолжает разработку специальных мер по формированию источников финансирования медицинских организаций здравоохранения (их подразделений), расположенных на </w:t>
      </w:r>
      <w:r w:rsidR="00F81E94">
        <w:rPr>
          <w:rFonts w:ascii="Times New Roman" w:hAnsi="Times New Roman" w:cs="Times New Roman"/>
          <w:color w:val="000000"/>
          <w:sz w:val="27"/>
          <w:szCs w:val="27"/>
        </w:rPr>
        <w:t>тер</w:t>
      </w:r>
      <w:r w:rsidR="00C34E07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ритории с низкой плотностью населения и в отдаленных и труднодоступных местностях </w:t>
      </w:r>
      <w:r w:rsidR="00C34E07" w:rsidRPr="00F769AF">
        <w:rPr>
          <w:rFonts w:ascii="Times New Roman" w:hAnsi="Times New Roman" w:cs="Times New Roman"/>
          <w:color w:val="000000"/>
          <w:sz w:val="27"/>
          <w:szCs w:val="27"/>
          <w:u w:val="single"/>
        </w:rPr>
        <w:t>в границ</w:t>
      </w:r>
      <w:r w:rsidR="0012485D">
        <w:rPr>
          <w:rFonts w:ascii="Times New Roman" w:hAnsi="Times New Roman" w:cs="Times New Roman"/>
          <w:color w:val="000000"/>
          <w:sz w:val="27"/>
          <w:szCs w:val="27"/>
          <w:u w:val="single"/>
        </w:rPr>
        <w:t>ах</w:t>
      </w:r>
      <w:r w:rsidR="00C34E07" w:rsidRPr="00F769AF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субъектов ДФО.</w:t>
      </w:r>
      <w:r w:rsidR="00C34E07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F523E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7F523E" w:rsidRPr="00F769AF" w:rsidRDefault="007F523E" w:rsidP="000E7A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u w:val="single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Министерство здравоохранения Камчатского края оказывает содействие </w:t>
      </w:r>
      <w:r w:rsidR="00315B2D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работе подкомиссии комиссии Государственного совета </w:t>
      </w:r>
      <w:r w:rsidR="00A11F1E" w:rsidRPr="00F769AF">
        <w:rPr>
          <w:rFonts w:ascii="Times New Roman" w:hAnsi="Times New Roman" w:cs="Times New Roman"/>
          <w:color w:val="000000"/>
          <w:sz w:val="27"/>
          <w:szCs w:val="27"/>
        </w:rPr>
        <w:t>РФ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по направлению «Здравоохранение» в целях скорейшего формирования, разработки и утверждения на федеральном уровне источников и механизмов финансирования медицинских организаций, расположенных на </w:t>
      </w:r>
      <w:r w:rsidR="00F81E94">
        <w:rPr>
          <w:rFonts w:ascii="Times New Roman" w:hAnsi="Times New Roman" w:cs="Times New Roman"/>
          <w:color w:val="000000"/>
          <w:sz w:val="27"/>
          <w:szCs w:val="27"/>
        </w:rPr>
        <w:t xml:space="preserve">отдаленных территориях 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>с низкой плотностью населения.</w:t>
      </w:r>
    </w:p>
    <w:p w:rsidR="00926A76" w:rsidRPr="00F769AF" w:rsidRDefault="00926A76" w:rsidP="00926A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DF2467" w:rsidRPr="00F769AF">
        <w:rPr>
          <w:rFonts w:ascii="Times New Roman" w:hAnsi="Times New Roman" w:cs="Times New Roman"/>
          <w:color w:val="000000"/>
          <w:sz w:val="27"/>
          <w:szCs w:val="27"/>
        </w:rPr>
        <w:t>В настоящее время,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в целях сохранения уровня доступности медицинской помощи по </w:t>
      </w:r>
      <w:r w:rsidR="00DF2467" w:rsidRPr="00F769AF">
        <w:rPr>
          <w:rFonts w:ascii="Times New Roman" w:hAnsi="Times New Roman" w:cs="Times New Roman"/>
          <w:color w:val="000000"/>
          <w:sz w:val="27"/>
          <w:szCs w:val="27"/>
        </w:rPr>
        <w:t>ОМС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для граждан в объеме базовой программы и обеспечения финансовой устойчивости медицинских организаций, имеющих ненормативные территориально-выделенные подразделения, осуществляется выравнивание финансового обеспечения медицинских организаций</w:t>
      </w:r>
      <w:r w:rsidR="00DF2467" w:rsidRPr="00F769AF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F2467" w:rsidRPr="00F769AF">
        <w:rPr>
          <w:rFonts w:ascii="Times New Roman" w:hAnsi="Times New Roman" w:cs="Times New Roman"/>
          <w:color w:val="000000"/>
          <w:sz w:val="27"/>
          <w:szCs w:val="27"/>
        </w:rPr>
        <w:t>за счет перераспределения средств ОМС на</w:t>
      </w:r>
      <w:r w:rsidR="00980CDE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оплату амбулаторной</w:t>
      </w:r>
      <w:r w:rsidR="00DF2467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помощи, с медицинских организаций краевого центра, тем самым уменьшая их состоятельность и ограничи</w:t>
      </w:r>
      <w:r w:rsidR="00503A7C">
        <w:rPr>
          <w:rFonts w:ascii="Times New Roman" w:hAnsi="Times New Roman" w:cs="Times New Roman"/>
          <w:color w:val="000000"/>
          <w:sz w:val="27"/>
          <w:szCs w:val="27"/>
        </w:rPr>
        <w:t xml:space="preserve">вая в развитии (при </w:t>
      </w:r>
      <w:r w:rsidR="00DF2467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большей нагрузке на медицинских работников первичного звена). </w:t>
      </w:r>
    </w:p>
    <w:p w:rsidR="00980CDE" w:rsidRPr="00B46D9B" w:rsidRDefault="00926A76" w:rsidP="000E7A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B46D9B">
        <w:rPr>
          <w:rFonts w:ascii="Times New Roman" w:hAnsi="Times New Roman" w:cs="Times New Roman"/>
          <w:color w:val="000000"/>
          <w:sz w:val="27"/>
          <w:szCs w:val="27"/>
        </w:rPr>
        <w:t xml:space="preserve">Данный подход не в полной мере отвечает заложенному в системе </w:t>
      </w:r>
      <w:r w:rsidR="00980CDE" w:rsidRPr="00B46D9B">
        <w:rPr>
          <w:rFonts w:ascii="Times New Roman" w:hAnsi="Times New Roman" w:cs="Times New Roman"/>
          <w:color w:val="000000"/>
          <w:sz w:val="27"/>
          <w:szCs w:val="27"/>
        </w:rPr>
        <w:t xml:space="preserve">ОМС </w:t>
      </w:r>
      <w:r w:rsidRPr="00B46D9B">
        <w:rPr>
          <w:rFonts w:ascii="Times New Roman" w:hAnsi="Times New Roman" w:cs="Times New Roman"/>
          <w:color w:val="000000"/>
          <w:sz w:val="27"/>
          <w:szCs w:val="27"/>
        </w:rPr>
        <w:t>принципу финансирования медицинской помощи</w:t>
      </w:r>
      <w:r w:rsidR="00980CDE" w:rsidRPr="00B46D9B">
        <w:rPr>
          <w:rFonts w:ascii="Times New Roman" w:hAnsi="Times New Roman" w:cs="Times New Roman"/>
          <w:color w:val="000000"/>
          <w:sz w:val="27"/>
          <w:szCs w:val="27"/>
        </w:rPr>
        <w:t>, но обеспечивает возможность, в</w:t>
      </w:r>
      <w:r w:rsidRPr="00B46D9B">
        <w:rPr>
          <w:rFonts w:ascii="Times New Roman" w:hAnsi="Times New Roman" w:cs="Times New Roman"/>
          <w:color w:val="000000"/>
          <w:sz w:val="27"/>
          <w:szCs w:val="27"/>
        </w:rPr>
        <w:t xml:space="preserve"> усл</w:t>
      </w:r>
      <w:r w:rsidR="00F769AF" w:rsidRPr="00B46D9B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Pr="00B46D9B">
        <w:rPr>
          <w:rFonts w:ascii="Times New Roman" w:hAnsi="Times New Roman" w:cs="Times New Roman"/>
          <w:color w:val="000000"/>
          <w:sz w:val="27"/>
          <w:szCs w:val="27"/>
        </w:rPr>
        <w:t xml:space="preserve">виях высокой </w:t>
      </w:r>
      <w:proofErr w:type="spellStart"/>
      <w:r w:rsidRPr="00B46D9B">
        <w:rPr>
          <w:rFonts w:ascii="Times New Roman" w:hAnsi="Times New Roman" w:cs="Times New Roman"/>
          <w:color w:val="000000"/>
          <w:sz w:val="27"/>
          <w:szCs w:val="27"/>
        </w:rPr>
        <w:t>до</w:t>
      </w:r>
      <w:r w:rsidR="00980CDE" w:rsidRPr="00B46D9B">
        <w:rPr>
          <w:rFonts w:ascii="Times New Roman" w:hAnsi="Times New Roman" w:cs="Times New Roman"/>
          <w:color w:val="000000"/>
          <w:sz w:val="27"/>
          <w:szCs w:val="27"/>
        </w:rPr>
        <w:t>тационности</w:t>
      </w:r>
      <w:proofErr w:type="spellEnd"/>
      <w:r w:rsidR="00980CDE" w:rsidRPr="00B46D9B">
        <w:rPr>
          <w:rFonts w:ascii="Times New Roman" w:hAnsi="Times New Roman" w:cs="Times New Roman"/>
          <w:color w:val="000000"/>
          <w:sz w:val="27"/>
          <w:szCs w:val="27"/>
        </w:rPr>
        <w:t xml:space="preserve"> краевого бюджет, содержать</w:t>
      </w:r>
      <w:r w:rsidRPr="00B46D9B">
        <w:rPr>
          <w:rFonts w:ascii="Times New Roman" w:hAnsi="Times New Roman" w:cs="Times New Roman"/>
          <w:color w:val="000000"/>
          <w:sz w:val="27"/>
          <w:szCs w:val="27"/>
        </w:rPr>
        <w:t xml:space="preserve"> медицински</w:t>
      </w:r>
      <w:r w:rsidR="00980CDE" w:rsidRPr="00B46D9B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B46D9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80CDE" w:rsidRPr="00B46D9B">
        <w:rPr>
          <w:rFonts w:ascii="Times New Roman" w:hAnsi="Times New Roman" w:cs="Times New Roman"/>
          <w:color w:val="000000"/>
          <w:sz w:val="27"/>
          <w:szCs w:val="27"/>
        </w:rPr>
        <w:t>организации в отдаленных районах и в населенных пунктах с численностью до 10</w:t>
      </w:r>
      <w:r w:rsidR="0083184C" w:rsidRPr="00B46D9B">
        <w:rPr>
          <w:rFonts w:ascii="Times New Roman" w:hAnsi="Times New Roman" w:cs="Times New Roman"/>
          <w:color w:val="000000"/>
          <w:sz w:val="27"/>
          <w:szCs w:val="27"/>
        </w:rPr>
        <w:t xml:space="preserve"> тысяч человек</w:t>
      </w:r>
      <w:r w:rsidR="00980CDE" w:rsidRPr="00B46D9B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83184C" w:rsidRPr="00F769AF" w:rsidRDefault="000E7AED" w:rsidP="000E7A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  <w:t>Учитывая, что проблематика финансовой обеспеченности медицински</w:t>
      </w:r>
      <w:r w:rsidR="00926A76" w:rsidRPr="00F769AF">
        <w:rPr>
          <w:rFonts w:ascii="Times New Roman" w:hAnsi="Times New Roman" w:cs="Times New Roman"/>
          <w:color w:val="000000"/>
          <w:sz w:val="27"/>
          <w:szCs w:val="27"/>
        </w:rPr>
        <w:t>х организаций актуальна для многих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регионов, имеющих в своем составе отдаленные и труднодоступные населенные пункты, 4 июня 2022 года на заседании Комитета по охране </w:t>
      </w:r>
      <w:r w:rsidR="009346D7" w:rsidRPr="00F769AF">
        <w:rPr>
          <w:rFonts w:ascii="Times New Roman" w:hAnsi="Times New Roman" w:cs="Times New Roman"/>
          <w:color w:val="000000"/>
          <w:sz w:val="27"/>
          <w:szCs w:val="27"/>
        </w:rPr>
        <w:t>здоровья Государственной Думы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РФ был рассмотрен вопрос на тему «Актуальные вопросы охраны здоровья сельского населения. Законодательное обеспечение» (далее – «круглый стол»). </w:t>
      </w:r>
      <w:r w:rsidR="009346D7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3269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К заседанию «круглого стола» </w:t>
      </w:r>
      <w:r w:rsidR="0083184C" w:rsidRPr="00F769AF">
        <w:rPr>
          <w:rFonts w:ascii="Times New Roman" w:hAnsi="Times New Roman" w:cs="Times New Roman"/>
          <w:color w:val="000000"/>
          <w:sz w:val="27"/>
          <w:szCs w:val="27"/>
          <w:u w:val="single"/>
        </w:rPr>
        <w:t>из</w:t>
      </w:r>
      <w:r w:rsidR="004F3269" w:rsidRPr="00F769AF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субъектов Российской Федерации по</w:t>
      </w:r>
      <w:r w:rsidR="0083184C" w:rsidRPr="00F769AF">
        <w:rPr>
          <w:rFonts w:ascii="Times New Roman" w:hAnsi="Times New Roman" w:cs="Times New Roman"/>
          <w:color w:val="000000"/>
          <w:sz w:val="27"/>
          <w:szCs w:val="27"/>
          <w:u w:val="single"/>
        </w:rPr>
        <w:t>ступили</w:t>
      </w:r>
      <w:r w:rsidR="004F3269" w:rsidRPr="00F769AF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</w:t>
      </w:r>
      <w:r w:rsidR="00AC1DB5" w:rsidRPr="00F769AF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следующие </w:t>
      </w:r>
      <w:r w:rsidR="004F3269" w:rsidRPr="00F769AF">
        <w:rPr>
          <w:rFonts w:ascii="Times New Roman" w:hAnsi="Times New Roman" w:cs="Times New Roman"/>
          <w:color w:val="000000"/>
          <w:sz w:val="27"/>
          <w:szCs w:val="27"/>
          <w:u w:val="single"/>
        </w:rPr>
        <w:t>предложения</w:t>
      </w:r>
      <w:r w:rsidR="0083184C" w:rsidRPr="00F769AF">
        <w:rPr>
          <w:rFonts w:ascii="Times New Roman" w:hAnsi="Times New Roman" w:cs="Times New Roman"/>
          <w:color w:val="000000"/>
          <w:sz w:val="27"/>
          <w:szCs w:val="27"/>
          <w:u w:val="single"/>
        </w:rPr>
        <w:t>:</w:t>
      </w:r>
    </w:p>
    <w:p w:rsidR="0083184C" w:rsidRPr="00F769AF" w:rsidRDefault="0083184C" w:rsidP="000E7A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lastRenderedPageBreak/>
        <w:tab/>
        <w:t xml:space="preserve">- </w:t>
      </w:r>
      <w:r w:rsidR="00AC1DB5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изменить Методику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распределения субвенций, в части </w:t>
      </w:r>
      <w:r w:rsidR="00C71843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включения 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показателей </w:t>
      </w:r>
      <w:r w:rsidR="00C71843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(коэффициентов) 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>отражающих региональные особенности субъектов РФ (заболеваемость, долю сельского населения</w:t>
      </w:r>
      <w:r w:rsidR="00C71843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, плотность населения, территориальная доступность, климатические особенности, удаленность и численность населенных пунктов, необходимость содержания избыточных подразделений скорой медицинской помощи </w:t>
      </w:r>
      <w:r w:rsidR="00315B2D">
        <w:rPr>
          <w:rFonts w:ascii="Times New Roman" w:hAnsi="Times New Roman" w:cs="Times New Roman"/>
          <w:color w:val="000000"/>
          <w:sz w:val="27"/>
          <w:szCs w:val="27"/>
        </w:rPr>
        <w:t>и др.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4F3269" w:rsidRPr="00F769AF" w:rsidRDefault="00AC1DB5" w:rsidP="000E7A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i/>
          <w:color w:val="000000"/>
          <w:sz w:val="27"/>
          <w:szCs w:val="27"/>
        </w:rPr>
        <w:tab/>
        <w:t xml:space="preserve">-  </w:t>
      </w:r>
      <w:r w:rsidRPr="00EC5CF3">
        <w:rPr>
          <w:rFonts w:ascii="Times New Roman" w:hAnsi="Times New Roman" w:cs="Times New Roman"/>
          <w:color w:val="000000"/>
          <w:sz w:val="27"/>
          <w:szCs w:val="27"/>
        </w:rPr>
        <w:t>определить</w:t>
      </w:r>
      <w:r w:rsidR="00931D01" w:rsidRPr="00EC5CF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C5CF3"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>овые подходы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к финансированию медицинских организац</w:t>
      </w:r>
      <w:r w:rsidR="004F3269" w:rsidRPr="00F769AF">
        <w:rPr>
          <w:rFonts w:ascii="Times New Roman" w:hAnsi="Times New Roman" w:cs="Times New Roman"/>
          <w:color w:val="000000"/>
          <w:sz w:val="27"/>
          <w:szCs w:val="27"/>
        </w:rPr>
        <w:t>ий ДФО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в населенных пунктах с численностью до 10 тыс. </w:t>
      </w:r>
      <w:r w:rsidR="004F3269" w:rsidRPr="00F769AF">
        <w:rPr>
          <w:rFonts w:ascii="Times New Roman" w:hAnsi="Times New Roman" w:cs="Times New Roman"/>
          <w:color w:val="000000"/>
          <w:sz w:val="27"/>
          <w:szCs w:val="27"/>
        </w:rPr>
        <w:t>чел.</w:t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и не отвечающим нормативам по размещению медицинских организаций</w:t>
      </w:r>
      <w:r w:rsidR="0083184C" w:rsidRPr="00F769AF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0E7AED" w:rsidRPr="00F769AF" w:rsidRDefault="000E7AED" w:rsidP="000E7A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AC1DB5" w:rsidRPr="00F769AF">
        <w:rPr>
          <w:rFonts w:ascii="Times New Roman" w:hAnsi="Times New Roman" w:cs="Times New Roman"/>
          <w:color w:val="000000"/>
          <w:sz w:val="27"/>
          <w:szCs w:val="27"/>
        </w:rPr>
        <w:t>- разработать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новый способ финансирования медицинских организаций в части расходов, не предусмотренных федеральными нормативами, но необходимых для обеспечения гарантированного объема бесплатной медицинской помощи, за счет целевых средств федерального бюджета;</w:t>
      </w:r>
    </w:p>
    <w:p w:rsidR="000E7AED" w:rsidRPr="00F769AF" w:rsidRDefault="000E7AED" w:rsidP="000E7A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  <w:t>- финансирование медицинских организаций, находящихся в сель</w:t>
      </w:r>
      <w:r w:rsidR="00EC5CF3">
        <w:rPr>
          <w:rFonts w:ascii="Times New Roman" w:hAnsi="Times New Roman" w:cs="Times New Roman"/>
          <w:color w:val="000000"/>
          <w:sz w:val="27"/>
          <w:szCs w:val="27"/>
        </w:rPr>
        <w:t xml:space="preserve">ской местности, с 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>населением менее 30 тысяч человек, осуществлять за счет средств бюджета вне зависимости от объемов оказанной медицинской помощи;</w:t>
      </w:r>
    </w:p>
    <w:p w:rsidR="000E7AED" w:rsidRPr="00F769AF" w:rsidRDefault="000E7AED" w:rsidP="000E7A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  <w:t>- предусмотреть ежегодное выделение целевых средств федерального бюджета на финансирование государственных медицинских организаций в населенных пунктах, расположенных на отдаленных и труднодоступных территориях Арктической зоны Российской Федерации с низкой плотностью населения;</w:t>
      </w:r>
    </w:p>
    <w:p w:rsidR="000E7AED" w:rsidRPr="00F769AF" w:rsidRDefault="000E7AED" w:rsidP="000E7A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- рассмотреть возможность дифференцированного подхода к формированию </w:t>
      </w:r>
      <w:proofErr w:type="spellStart"/>
      <w:r w:rsidRPr="00F769AF">
        <w:rPr>
          <w:rFonts w:ascii="Times New Roman" w:hAnsi="Times New Roman" w:cs="Times New Roman"/>
          <w:color w:val="000000"/>
          <w:sz w:val="27"/>
          <w:szCs w:val="27"/>
        </w:rPr>
        <w:t>подушевого</w:t>
      </w:r>
      <w:proofErr w:type="spellEnd"/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норматива финансирования базовой программы </w:t>
      </w:r>
      <w:r w:rsidR="00931D01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ОМС 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>на федеральном уровне с учетом региональных особенностей;</w:t>
      </w:r>
    </w:p>
    <w:p w:rsidR="00F769AF" w:rsidRPr="00F769AF" w:rsidRDefault="000E7AED" w:rsidP="000716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- рассмотреть возможность снижения кредиторской задолженности центральных районных больниц за счет изменения методики расчета </w:t>
      </w:r>
      <w:proofErr w:type="spellStart"/>
      <w:r w:rsidRPr="00F769AF">
        <w:rPr>
          <w:rFonts w:ascii="Times New Roman" w:hAnsi="Times New Roman" w:cs="Times New Roman"/>
          <w:color w:val="000000"/>
          <w:sz w:val="27"/>
          <w:szCs w:val="27"/>
        </w:rPr>
        <w:t>подушевого</w:t>
      </w:r>
      <w:proofErr w:type="spellEnd"/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финансирования медицинских организаций, оказывающих помощь сельскому населению.</w:t>
      </w:r>
    </w:p>
    <w:p w:rsidR="00800E99" w:rsidRDefault="00F769AF" w:rsidP="000716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</w:p>
    <w:p w:rsidR="007574FE" w:rsidRPr="00C94E08" w:rsidRDefault="00800E99" w:rsidP="000716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="0007165B" w:rsidRPr="00C94E08">
        <w:rPr>
          <w:rFonts w:ascii="Times New Roman" w:hAnsi="Times New Roman" w:cs="Times New Roman"/>
          <w:b/>
          <w:color w:val="000000"/>
          <w:sz w:val="27"/>
          <w:szCs w:val="27"/>
          <w:u w:val="single"/>
        </w:rPr>
        <w:t xml:space="preserve">2)  </w:t>
      </w:r>
      <w:r w:rsidR="0007165B" w:rsidRPr="00C94E08">
        <w:rPr>
          <w:rFonts w:ascii="Times New Roman" w:hAnsi="Times New Roman" w:cs="Times New Roman"/>
          <w:b/>
          <w:i/>
          <w:color w:val="000000"/>
          <w:sz w:val="27"/>
          <w:szCs w:val="27"/>
          <w:u w:val="single"/>
        </w:rPr>
        <w:t>Организация и финансирование работы выездных медицинских бригад в рамках базовой программы ОМС.</w:t>
      </w:r>
    </w:p>
    <w:p w:rsidR="0007165B" w:rsidRPr="00F769AF" w:rsidRDefault="0007165B" w:rsidP="000716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  <w:u w:val="single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Для здравоохранения Камчатского края актуален вопрос обеспечения возможности организации и финансирования работы выездных медицинских бригад в рамках базовой программы </w:t>
      </w:r>
      <w:r w:rsidR="00AC1DB5" w:rsidRPr="00F769AF">
        <w:rPr>
          <w:rFonts w:ascii="Times New Roman" w:hAnsi="Times New Roman" w:cs="Times New Roman"/>
          <w:color w:val="000000"/>
          <w:sz w:val="27"/>
          <w:szCs w:val="27"/>
        </w:rPr>
        <w:t>ОМС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07165B" w:rsidRPr="00F769AF" w:rsidRDefault="0007165B" w:rsidP="000716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C5CF3">
        <w:rPr>
          <w:rFonts w:ascii="Times New Roman" w:hAnsi="Times New Roman" w:cs="Times New Roman"/>
          <w:color w:val="000000"/>
          <w:sz w:val="27"/>
          <w:szCs w:val="27"/>
        </w:rPr>
        <w:t xml:space="preserve"> На основании с части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4 статьи 35 Федерального закона № 326-ФЗ </w:t>
      </w:r>
      <w:r w:rsidRPr="00F769AF">
        <w:rPr>
          <w:rFonts w:ascii="Times New Roman" w:hAnsi="Times New Roman" w:cs="Times New Roman"/>
          <w:sz w:val="27"/>
          <w:szCs w:val="27"/>
        </w:rPr>
        <w:t xml:space="preserve">страховое обеспечение в соответствии с базовой программой  ОМС устанавливается исходя из </w:t>
      </w:r>
      <w:hyperlink r:id="rId9" w:history="1">
        <w:r w:rsidRPr="00F769AF">
          <w:rPr>
            <w:rFonts w:ascii="Times New Roman" w:hAnsi="Times New Roman" w:cs="Times New Roman"/>
            <w:sz w:val="27"/>
            <w:szCs w:val="27"/>
          </w:rPr>
          <w:t>стандартов</w:t>
        </w:r>
      </w:hyperlink>
      <w:r w:rsidRPr="00F769AF">
        <w:rPr>
          <w:rFonts w:ascii="Times New Roman" w:hAnsi="Times New Roman" w:cs="Times New Roman"/>
          <w:sz w:val="27"/>
          <w:szCs w:val="27"/>
        </w:rPr>
        <w:t xml:space="preserve"> медицинской помощи и </w:t>
      </w:r>
      <w:hyperlink r:id="rId10" w:history="1">
        <w:r w:rsidRPr="00F769AF">
          <w:rPr>
            <w:rFonts w:ascii="Times New Roman" w:hAnsi="Times New Roman" w:cs="Times New Roman"/>
            <w:sz w:val="27"/>
            <w:szCs w:val="27"/>
          </w:rPr>
          <w:t>порядков</w:t>
        </w:r>
      </w:hyperlink>
      <w:r w:rsidRPr="00F769AF">
        <w:rPr>
          <w:rFonts w:ascii="Times New Roman" w:hAnsi="Times New Roman" w:cs="Times New Roman"/>
          <w:sz w:val="27"/>
          <w:szCs w:val="27"/>
        </w:rPr>
        <w:t xml:space="preserve"> оказания медицинской помощи, установленных уполномоченным федеральным органом исполнительной власти.</w:t>
      </w:r>
    </w:p>
    <w:p w:rsidR="002721D1" w:rsidRDefault="0007165B" w:rsidP="000716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  <w:t>Для включе</w:t>
      </w:r>
      <w:r w:rsidR="00AC1DB5" w:rsidRPr="00F769AF">
        <w:rPr>
          <w:rFonts w:ascii="Times New Roman" w:hAnsi="Times New Roman" w:cs="Times New Roman"/>
          <w:color w:val="000000"/>
          <w:sz w:val="27"/>
          <w:szCs w:val="27"/>
        </w:rPr>
        <w:t>ния в модель финансирования по ОМС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C5CF3">
        <w:rPr>
          <w:rFonts w:ascii="Times New Roman" w:hAnsi="Times New Roman" w:cs="Times New Roman"/>
          <w:color w:val="000000"/>
          <w:sz w:val="27"/>
          <w:szCs w:val="27"/>
        </w:rPr>
        <w:t>предлагаем разработать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на федеральном уровне порядок оказания медицинской помощи выездными медицинскими бригадами, </w:t>
      </w:r>
      <w:r w:rsidR="00AC1DB5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в котором </w:t>
      </w:r>
      <w:r w:rsidR="00EC5CF3">
        <w:rPr>
          <w:rFonts w:ascii="Times New Roman" w:hAnsi="Times New Roman" w:cs="Times New Roman"/>
          <w:color w:val="000000"/>
          <w:sz w:val="27"/>
          <w:szCs w:val="27"/>
        </w:rPr>
        <w:t xml:space="preserve">необходимо </w:t>
      </w:r>
      <w:r w:rsidR="002721D1">
        <w:rPr>
          <w:rFonts w:ascii="Times New Roman" w:hAnsi="Times New Roman" w:cs="Times New Roman"/>
          <w:color w:val="000000"/>
          <w:sz w:val="27"/>
          <w:szCs w:val="27"/>
        </w:rPr>
        <w:t>учесть следующее:</w:t>
      </w:r>
    </w:p>
    <w:p w:rsidR="002721D1" w:rsidRDefault="002721D1" w:rsidP="000716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- </w:t>
      </w:r>
      <w:r w:rsidR="0007165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состав бригад формируется из специалистов раз</w:t>
      </w:r>
      <w:r w:rsidR="00AC1DB5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личных медицинских организаций; </w:t>
      </w:r>
    </w:p>
    <w:p w:rsidR="0007165B" w:rsidRPr="00F769AF" w:rsidRDefault="002721D1" w:rsidP="000716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ab/>
        <w:t>- специалисты выездных бригад оказывают медицинскую</w:t>
      </w:r>
      <w:r w:rsidR="00B46D9B">
        <w:rPr>
          <w:rFonts w:ascii="Times New Roman" w:hAnsi="Times New Roman" w:cs="Times New Roman"/>
          <w:color w:val="000000"/>
          <w:sz w:val="27"/>
          <w:szCs w:val="27"/>
        </w:rPr>
        <w:t xml:space="preserve"> помощь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жителям отдаленных и </w:t>
      </w:r>
      <w:r w:rsidR="0007165B" w:rsidRPr="00F769AF">
        <w:rPr>
          <w:rFonts w:ascii="Times New Roman" w:hAnsi="Times New Roman" w:cs="Times New Roman"/>
          <w:color w:val="000000"/>
          <w:sz w:val="27"/>
          <w:szCs w:val="27"/>
        </w:rPr>
        <w:t>труднодоступных</w:t>
      </w:r>
      <w:r w:rsidR="00AC1DB5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районов</w:t>
      </w:r>
      <w:r>
        <w:rPr>
          <w:rFonts w:ascii="Times New Roman" w:hAnsi="Times New Roman" w:cs="Times New Roman"/>
          <w:color w:val="000000"/>
          <w:sz w:val="27"/>
          <w:szCs w:val="27"/>
        </w:rPr>
        <w:t>, в частности</w:t>
      </w:r>
      <w:r w:rsidR="001A3963">
        <w:rPr>
          <w:rFonts w:ascii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7165B" w:rsidRPr="00F769AF">
        <w:rPr>
          <w:rFonts w:ascii="Times New Roman" w:hAnsi="Times New Roman" w:cs="Times New Roman"/>
          <w:color w:val="000000"/>
          <w:sz w:val="27"/>
          <w:szCs w:val="27"/>
        </w:rPr>
        <w:t>на базе фельдшерских пунктов медицинских организ</w:t>
      </w:r>
      <w:r>
        <w:rPr>
          <w:rFonts w:ascii="Times New Roman" w:hAnsi="Times New Roman" w:cs="Times New Roman"/>
          <w:color w:val="000000"/>
          <w:sz w:val="27"/>
          <w:szCs w:val="27"/>
        </w:rPr>
        <w:t>аций, не имеющих</w:t>
      </w:r>
      <w:r w:rsidR="0007165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лицензий и, таким образом, не отвечающих специальным требованиям к организации профильных видов помощи, но достаточном для работы в рамках выездной бригады</w:t>
      </w:r>
      <w:r w:rsidR="00B46D9B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07165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800E99" w:rsidRPr="00F769AF" w:rsidRDefault="0007165B" w:rsidP="006516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1A3963">
        <w:rPr>
          <w:rFonts w:ascii="Times New Roman" w:hAnsi="Times New Roman" w:cs="Times New Roman"/>
          <w:color w:val="000000"/>
          <w:sz w:val="27"/>
          <w:szCs w:val="27"/>
        </w:rPr>
        <w:t>Кроме того, н</w:t>
      </w:r>
      <w:r w:rsidR="00AC1DB5" w:rsidRPr="00F769AF">
        <w:rPr>
          <w:rFonts w:ascii="Times New Roman" w:hAnsi="Times New Roman" w:cs="Times New Roman"/>
          <w:color w:val="000000"/>
          <w:sz w:val="27"/>
          <w:szCs w:val="27"/>
        </w:rPr>
        <w:t>еобходимо разработать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AC1DB5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специальные </w:t>
      </w:r>
      <w:r w:rsidR="0012485D">
        <w:rPr>
          <w:rFonts w:ascii="Times New Roman" w:hAnsi="Times New Roman" w:cs="Times New Roman"/>
          <w:color w:val="000000"/>
          <w:sz w:val="27"/>
          <w:szCs w:val="27"/>
        </w:rPr>
        <w:t>рекомендации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по оплате оказанной медицинской</w:t>
      </w:r>
      <w:r w:rsidR="00641D29">
        <w:rPr>
          <w:rFonts w:ascii="Times New Roman" w:hAnsi="Times New Roman" w:cs="Times New Roman"/>
          <w:color w:val="000000"/>
          <w:sz w:val="27"/>
          <w:szCs w:val="27"/>
        </w:rPr>
        <w:t xml:space="preserve"> помощи 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силами выездных медицинских бригад за счет средств </w:t>
      </w:r>
      <w:r w:rsidR="0012485D">
        <w:rPr>
          <w:rFonts w:ascii="Times New Roman" w:hAnsi="Times New Roman" w:cs="Times New Roman"/>
          <w:color w:val="000000"/>
          <w:sz w:val="27"/>
          <w:szCs w:val="27"/>
        </w:rPr>
        <w:t>ОМС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с учетом особеннос</w:t>
      </w:r>
      <w:r w:rsidR="001423DB">
        <w:rPr>
          <w:rFonts w:ascii="Times New Roman" w:hAnsi="Times New Roman" w:cs="Times New Roman"/>
          <w:color w:val="000000"/>
          <w:sz w:val="27"/>
          <w:szCs w:val="27"/>
        </w:rPr>
        <w:t>тей и специфики работы в рамках</w:t>
      </w:r>
      <w:r w:rsidR="00B46D9B">
        <w:rPr>
          <w:rFonts w:ascii="Times New Roman" w:hAnsi="Times New Roman" w:cs="Times New Roman"/>
          <w:color w:val="000000"/>
          <w:sz w:val="27"/>
          <w:szCs w:val="27"/>
        </w:rPr>
        <w:t xml:space="preserve"> предлагаемого</w:t>
      </w:r>
      <w:r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порядка оказания медицинской помощи выездными медицинскими бригадами. Также, для целей деятельности выездных медицинских бригад целесообразно предусмотреть использование санитарной авиации для оказания не только экстренной медицинской помощи, но и плановой медицинской помощи за счет субсидий из федерального бюджета на обеспечение закупки авиационных.</w:t>
      </w:r>
    </w:p>
    <w:p w:rsidR="007574FE" w:rsidRPr="00C94E08" w:rsidRDefault="00F769AF" w:rsidP="006516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  <w:u w:val="single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7165B" w:rsidRPr="00C94E08">
        <w:rPr>
          <w:rFonts w:ascii="Times New Roman" w:hAnsi="Times New Roman" w:cs="Times New Roman"/>
          <w:b/>
          <w:color w:val="000000"/>
          <w:sz w:val="27"/>
          <w:szCs w:val="27"/>
          <w:u w:val="single"/>
        </w:rPr>
        <w:t>3</w:t>
      </w:r>
      <w:r w:rsidR="000E7AED" w:rsidRPr="00C94E08">
        <w:rPr>
          <w:rFonts w:ascii="Times New Roman" w:hAnsi="Times New Roman" w:cs="Times New Roman"/>
          <w:b/>
          <w:i/>
          <w:color w:val="000000"/>
          <w:sz w:val="27"/>
          <w:szCs w:val="27"/>
          <w:u w:val="single"/>
        </w:rPr>
        <w:t>)</w:t>
      </w:r>
      <w:r w:rsidR="0011203F" w:rsidRPr="00C94E08">
        <w:rPr>
          <w:rFonts w:ascii="Times New Roman" w:hAnsi="Times New Roman" w:cs="Times New Roman"/>
          <w:b/>
          <w:i/>
          <w:color w:val="000000"/>
          <w:sz w:val="27"/>
          <w:szCs w:val="27"/>
          <w:u w:val="single"/>
        </w:rPr>
        <w:t xml:space="preserve"> П</w:t>
      </w:r>
      <w:r w:rsidR="00243018" w:rsidRPr="00C94E08">
        <w:rPr>
          <w:rFonts w:ascii="Times New Roman" w:hAnsi="Times New Roman" w:cs="Times New Roman"/>
          <w:b/>
          <w:i/>
          <w:color w:val="000000"/>
          <w:sz w:val="27"/>
          <w:szCs w:val="27"/>
          <w:u w:val="single"/>
        </w:rPr>
        <w:t>о вопросу отнесении отдельных расходов к подлежащим финансированию за счет ОМС.</w:t>
      </w:r>
    </w:p>
    <w:p w:rsidR="00F769AF" w:rsidRDefault="00243018" w:rsidP="00F769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69A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E7AED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24AD1" w:rsidRPr="00F769AF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CB2217" w:rsidRPr="00F769AF">
        <w:rPr>
          <w:rFonts w:ascii="Times New Roman" w:hAnsi="Times New Roman" w:cs="Times New Roman"/>
          <w:color w:val="000000"/>
          <w:sz w:val="27"/>
          <w:szCs w:val="27"/>
        </w:rPr>
        <w:t>о информации Т</w:t>
      </w:r>
      <w:r w:rsidR="004D627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ФОМС Камчатского края </w:t>
      </w:r>
      <w:r w:rsidR="00651686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субвенция из бюджета ФФОМС бюджетам </w:t>
      </w:r>
      <w:r w:rsidR="004D627B" w:rsidRPr="00F769AF">
        <w:rPr>
          <w:rFonts w:ascii="Times New Roman" w:hAnsi="Times New Roman" w:cs="Times New Roman"/>
          <w:color w:val="000000"/>
          <w:sz w:val="27"/>
          <w:szCs w:val="27"/>
        </w:rPr>
        <w:t>территориальных ФОМС</w:t>
      </w:r>
      <w:r w:rsidR="00651686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на осуществление переданных полномочий для оплаты медицинской помощи, оказанной в соответствии с территориальной программой </w:t>
      </w:r>
      <w:r w:rsidR="00330FCF" w:rsidRPr="00F769AF">
        <w:rPr>
          <w:rFonts w:ascii="Times New Roman" w:hAnsi="Times New Roman" w:cs="Times New Roman"/>
          <w:color w:val="000000"/>
          <w:sz w:val="27"/>
          <w:szCs w:val="27"/>
        </w:rPr>
        <w:t>ОМС</w:t>
      </w:r>
      <w:r w:rsidR="00651686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4D627B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осуществляется </w:t>
      </w:r>
      <w:r w:rsidR="00651686" w:rsidRPr="00F769AF">
        <w:rPr>
          <w:rFonts w:ascii="Times New Roman" w:hAnsi="Times New Roman" w:cs="Times New Roman"/>
          <w:color w:val="000000"/>
          <w:sz w:val="27"/>
          <w:szCs w:val="27"/>
        </w:rPr>
        <w:t>по тарифам, единая структура которых установлена частью 7 статьи 35 Федерального закона № 326-ФЗ</w:t>
      </w:r>
      <w:r w:rsidR="00F769AF" w:rsidRPr="00F76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769AF">
        <w:rPr>
          <w:rFonts w:ascii="Times New Roman" w:hAnsi="Times New Roman" w:cs="Times New Roman"/>
          <w:color w:val="000000"/>
          <w:sz w:val="28"/>
          <w:szCs w:val="28"/>
        </w:rPr>
        <w:t>(Рисунок 2</w:t>
      </w:r>
      <w:r w:rsidR="0086243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769AF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300D40" w:rsidRPr="00F769AF" w:rsidRDefault="00F769AF" w:rsidP="00F769A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7149C14" wp14:editId="7CB4870A">
            <wp:simplePos x="0" y="0"/>
            <wp:positionH relativeFrom="column">
              <wp:posOffset>-20955</wp:posOffset>
            </wp:positionH>
            <wp:positionV relativeFrom="paragraph">
              <wp:posOffset>224790</wp:posOffset>
            </wp:positionV>
            <wp:extent cx="6368415" cy="2281555"/>
            <wp:effectExtent l="0" t="0" r="0" b="4445"/>
            <wp:wrapTight wrapText="bothSides">
              <wp:wrapPolygon edited="0">
                <wp:start x="0" y="0"/>
                <wp:lineTo x="0" y="21462"/>
                <wp:lineTo x="21516" y="21462"/>
                <wp:lineTo x="2151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15" cy="228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769A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Рисунок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</w:p>
    <w:p w:rsidR="00CB2217" w:rsidRPr="00800E99" w:rsidRDefault="00300D40" w:rsidP="00800E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81E9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54894">
        <w:rPr>
          <w:rFonts w:ascii="Times New Roman" w:hAnsi="Times New Roman" w:cs="Times New Roman"/>
          <w:color w:val="000000"/>
          <w:sz w:val="28"/>
          <w:szCs w:val="28"/>
        </w:rPr>
        <w:t xml:space="preserve"> течение всего периода действия Федерального закона № 326- ФЗ </w:t>
      </w:r>
      <w:r w:rsidRPr="00800E99">
        <w:rPr>
          <w:rFonts w:ascii="Times New Roman" w:hAnsi="Times New Roman" w:cs="Times New Roman"/>
          <w:color w:val="000000"/>
          <w:sz w:val="27"/>
          <w:szCs w:val="27"/>
        </w:rPr>
        <w:t>отсутствует единый подход к толкованию и применению утвержденного перечня расходов, входящих в структуру тарифа</w:t>
      </w:r>
      <w:r w:rsidRPr="00800E99">
        <w:rPr>
          <w:rStyle w:val="a6"/>
          <w:rFonts w:ascii="Times New Roman" w:hAnsi="Times New Roman" w:cs="Times New Roman"/>
          <w:color w:val="000000"/>
          <w:sz w:val="27"/>
          <w:szCs w:val="27"/>
        </w:rPr>
        <w:footnoteReference w:id="6"/>
      </w:r>
      <w:r w:rsidRPr="00800E99">
        <w:rPr>
          <w:rFonts w:ascii="Times New Roman" w:hAnsi="Times New Roman" w:cs="Times New Roman"/>
          <w:color w:val="000000"/>
          <w:sz w:val="27"/>
          <w:szCs w:val="27"/>
        </w:rPr>
        <w:t xml:space="preserve"> на оплату медицинской помощи по ОМС.</w:t>
      </w:r>
      <w:r w:rsidRPr="00800E99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651686" w:rsidRPr="00800E99">
        <w:rPr>
          <w:rFonts w:ascii="Times New Roman" w:hAnsi="Times New Roman" w:cs="Times New Roman"/>
          <w:b/>
          <w:i/>
          <w:color w:val="000000"/>
          <w:sz w:val="27"/>
          <w:szCs w:val="27"/>
        </w:rPr>
        <w:t>Среди самых спор</w:t>
      </w:r>
      <w:r w:rsidR="00651686" w:rsidRPr="00800E99">
        <w:rPr>
          <w:rFonts w:ascii="Times New Roman" w:hAnsi="Times New Roman" w:cs="Times New Roman"/>
          <w:b/>
          <w:i/>
          <w:color w:val="000000"/>
          <w:sz w:val="27"/>
          <w:szCs w:val="27"/>
        </w:rPr>
        <w:lastRenderedPageBreak/>
        <w:t xml:space="preserve">ных </w:t>
      </w:r>
      <w:r w:rsidR="00243018" w:rsidRPr="00800E99">
        <w:rPr>
          <w:rFonts w:ascii="Times New Roman" w:hAnsi="Times New Roman" w:cs="Times New Roman"/>
          <w:b/>
          <w:i/>
          <w:color w:val="000000"/>
          <w:sz w:val="27"/>
          <w:szCs w:val="27"/>
        </w:rPr>
        <w:t>и «</w:t>
      </w:r>
      <w:proofErr w:type="spellStart"/>
      <w:r w:rsidR="00243018" w:rsidRPr="00800E99">
        <w:rPr>
          <w:rFonts w:ascii="Times New Roman" w:hAnsi="Times New Roman" w:cs="Times New Roman"/>
          <w:b/>
          <w:i/>
          <w:color w:val="000000"/>
          <w:sz w:val="27"/>
          <w:szCs w:val="27"/>
        </w:rPr>
        <w:t>затратоемких</w:t>
      </w:r>
      <w:proofErr w:type="spellEnd"/>
      <w:r w:rsidR="00243018" w:rsidRPr="00800E99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» </w:t>
      </w:r>
      <w:r w:rsidR="00651686" w:rsidRPr="00800E99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вопросов при отнесении отдельных расходов к подлежащим финансированию за счет средств обязательного медицинского страхования можно выделить: </w:t>
      </w:r>
    </w:p>
    <w:p w:rsidR="00651686" w:rsidRPr="00800E99" w:rsidRDefault="00CB2217" w:rsidP="00800E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0E99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651686" w:rsidRPr="00800E99">
        <w:rPr>
          <w:rFonts w:ascii="Times New Roman" w:hAnsi="Times New Roman" w:cs="Times New Roman"/>
          <w:color w:val="000000"/>
          <w:sz w:val="27"/>
          <w:szCs w:val="27"/>
        </w:rPr>
        <w:t xml:space="preserve">1) расходы на финансовое обеспечение государственных компенсаций лицам, работающим в организациях, расположенных в районах Крайнего Севера и приравненных к ним местностях, в части: </w:t>
      </w:r>
    </w:p>
    <w:p w:rsidR="00641D29" w:rsidRDefault="00651686" w:rsidP="00800E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0E99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 xml:space="preserve">- </w:t>
      </w:r>
      <w:r w:rsidR="00F81E94" w:rsidRPr="00F81E9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повышенного </w:t>
      </w:r>
      <w:r w:rsidR="00EB1CE5" w:rsidRPr="00F81E94">
        <w:rPr>
          <w:rFonts w:ascii="Times New Roman" w:hAnsi="Times New Roman" w:cs="Times New Roman"/>
          <w:color w:val="000000"/>
          <w:sz w:val="27"/>
          <w:szCs w:val="27"/>
        </w:rPr>
        <w:t>рай</w:t>
      </w:r>
      <w:r w:rsidR="00EB1CE5">
        <w:rPr>
          <w:rFonts w:ascii="Times New Roman" w:hAnsi="Times New Roman" w:cs="Times New Roman"/>
          <w:color w:val="000000"/>
          <w:sz w:val="27"/>
          <w:szCs w:val="27"/>
        </w:rPr>
        <w:t>онного коэффициента</w:t>
      </w:r>
      <w:r w:rsidR="00641D29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651686" w:rsidRPr="00800E99" w:rsidRDefault="00651686" w:rsidP="00800E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0E99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 xml:space="preserve">- </w:t>
      </w:r>
      <w:r w:rsidRPr="00800E99">
        <w:rPr>
          <w:rFonts w:ascii="Times New Roman" w:hAnsi="Times New Roman" w:cs="Times New Roman"/>
          <w:color w:val="000000"/>
          <w:sz w:val="27"/>
          <w:szCs w:val="27"/>
        </w:rPr>
        <w:t>компенсации расходов на оплату стоимости проезда и провоза багажа к месту использования отпуска и обратно работникам и членам их семей;</w:t>
      </w:r>
    </w:p>
    <w:p w:rsidR="00651686" w:rsidRPr="00800E99" w:rsidRDefault="00651686" w:rsidP="00800E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0E99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- компенсации расходов, связанных с переездом. </w:t>
      </w:r>
    </w:p>
    <w:p w:rsidR="00651686" w:rsidRPr="00800E99" w:rsidRDefault="00651686" w:rsidP="00800E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0E99">
        <w:rPr>
          <w:rFonts w:ascii="Times New Roman" w:hAnsi="Times New Roman" w:cs="Times New Roman"/>
          <w:color w:val="000000"/>
          <w:sz w:val="27"/>
          <w:szCs w:val="27"/>
        </w:rPr>
        <w:tab/>
        <w:t>2) распределение всех косвенных расходов медицинской организации между всеми источниками финансирования;</w:t>
      </w:r>
    </w:p>
    <w:p w:rsidR="00651686" w:rsidRPr="00800E99" w:rsidRDefault="00651686" w:rsidP="00800E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0E99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3) содержание за счет средств </w:t>
      </w:r>
      <w:r w:rsidR="00307406" w:rsidRPr="00800E99">
        <w:rPr>
          <w:rFonts w:ascii="Times New Roman" w:hAnsi="Times New Roman" w:cs="Times New Roman"/>
          <w:color w:val="000000"/>
          <w:sz w:val="27"/>
          <w:szCs w:val="27"/>
        </w:rPr>
        <w:t>ОМС</w:t>
      </w:r>
      <w:r w:rsidRPr="00800E99">
        <w:rPr>
          <w:rFonts w:ascii="Times New Roman" w:hAnsi="Times New Roman" w:cs="Times New Roman"/>
          <w:color w:val="000000"/>
          <w:sz w:val="27"/>
          <w:szCs w:val="27"/>
        </w:rPr>
        <w:t xml:space="preserve"> подразделений медицинской организации, оказывающих медици</w:t>
      </w:r>
      <w:r w:rsidR="00BB2CFC" w:rsidRPr="00800E99">
        <w:rPr>
          <w:rFonts w:ascii="Times New Roman" w:hAnsi="Times New Roman" w:cs="Times New Roman"/>
          <w:color w:val="000000"/>
          <w:sz w:val="27"/>
          <w:szCs w:val="27"/>
        </w:rPr>
        <w:t>нскую помощь без</w:t>
      </w:r>
      <w:r w:rsidRPr="00800E99">
        <w:rPr>
          <w:rFonts w:ascii="Times New Roman" w:hAnsi="Times New Roman" w:cs="Times New Roman"/>
          <w:color w:val="000000"/>
          <w:sz w:val="27"/>
          <w:szCs w:val="27"/>
        </w:rPr>
        <w:t xml:space="preserve"> лицензии;</w:t>
      </w:r>
    </w:p>
    <w:p w:rsidR="00651686" w:rsidRPr="00800E99" w:rsidRDefault="00651686" w:rsidP="00800E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0E99">
        <w:rPr>
          <w:rFonts w:ascii="Times New Roman" w:hAnsi="Times New Roman" w:cs="Times New Roman"/>
          <w:color w:val="000000"/>
          <w:sz w:val="27"/>
          <w:szCs w:val="27"/>
        </w:rPr>
        <w:tab/>
        <w:t>4) возмещение физическому лицу морального вреда, взысканного с медицинской организации по решению суда в связи с некачественным оказанием медпомощи.</w:t>
      </w:r>
    </w:p>
    <w:p w:rsidR="00651686" w:rsidRPr="00800E99" w:rsidRDefault="00651686" w:rsidP="00800E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0E99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В результате, в разных субъектах Российской Федерации направления расходования средств в рамках базовой программы </w:t>
      </w:r>
      <w:r w:rsidR="00CB2217" w:rsidRPr="00800E99">
        <w:rPr>
          <w:rFonts w:ascii="Times New Roman" w:hAnsi="Times New Roman" w:cs="Times New Roman"/>
          <w:color w:val="000000"/>
          <w:sz w:val="27"/>
          <w:szCs w:val="27"/>
        </w:rPr>
        <w:t>ОМС</w:t>
      </w:r>
      <w:r w:rsidRPr="00800E99">
        <w:rPr>
          <w:rFonts w:ascii="Times New Roman" w:hAnsi="Times New Roman" w:cs="Times New Roman"/>
          <w:color w:val="000000"/>
          <w:sz w:val="27"/>
          <w:szCs w:val="27"/>
        </w:rPr>
        <w:t xml:space="preserve"> фактически дифференцированы. </w:t>
      </w:r>
      <w:r w:rsidR="00961527">
        <w:rPr>
          <w:rFonts w:ascii="Times New Roman" w:hAnsi="Times New Roman" w:cs="Times New Roman"/>
          <w:color w:val="000000"/>
          <w:sz w:val="27"/>
          <w:szCs w:val="27"/>
        </w:rPr>
        <w:t>Ч</w:t>
      </w:r>
      <w:r w:rsidRPr="00800E99">
        <w:rPr>
          <w:rFonts w:ascii="Times New Roman" w:hAnsi="Times New Roman" w:cs="Times New Roman"/>
          <w:color w:val="000000"/>
          <w:sz w:val="27"/>
          <w:szCs w:val="27"/>
        </w:rPr>
        <w:t xml:space="preserve">ем более дотационным является субъект Российской Федерации, тем большее количество направлений расходов медицинских организаций перекладывается на обязательное медицинское страхование. В результате, сокращается размер финансового обеспечения за счет средств </w:t>
      </w:r>
      <w:r w:rsidR="00052D06" w:rsidRPr="00800E99">
        <w:rPr>
          <w:rFonts w:ascii="Times New Roman" w:hAnsi="Times New Roman" w:cs="Times New Roman"/>
          <w:color w:val="000000"/>
          <w:sz w:val="27"/>
          <w:szCs w:val="27"/>
        </w:rPr>
        <w:t>ОМС</w:t>
      </w:r>
      <w:r w:rsidRPr="00800E99">
        <w:rPr>
          <w:rFonts w:ascii="Times New Roman" w:hAnsi="Times New Roman" w:cs="Times New Roman"/>
          <w:color w:val="000000"/>
          <w:sz w:val="27"/>
          <w:szCs w:val="27"/>
        </w:rPr>
        <w:t xml:space="preserve"> прямых расходов по оказанию медицинской помощи, в том числе на заработную плату медицинского персонала, участвующего в оказании медицинской помощи, стоимости лекарственных средств и изделий медицинского назначения, расходов на оплату диагностических исследований</w:t>
      </w:r>
      <w:r w:rsidR="00307406" w:rsidRPr="00800E99">
        <w:rPr>
          <w:rFonts w:ascii="Times New Roman" w:hAnsi="Times New Roman" w:cs="Times New Roman"/>
          <w:color w:val="000000"/>
          <w:sz w:val="27"/>
          <w:szCs w:val="27"/>
        </w:rPr>
        <w:t>, выполненных сторонними медицинскими организациями</w:t>
      </w:r>
      <w:r w:rsidRPr="00800E99">
        <w:rPr>
          <w:rFonts w:ascii="Times New Roman" w:hAnsi="Times New Roman" w:cs="Times New Roman"/>
          <w:color w:val="000000"/>
          <w:sz w:val="27"/>
          <w:szCs w:val="27"/>
        </w:rPr>
        <w:t xml:space="preserve"> при отсутствии своей материально-технической базы. </w:t>
      </w:r>
    </w:p>
    <w:p w:rsidR="006316C6" w:rsidRDefault="00052D06" w:rsidP="00800E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0E99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651686" w:rsidRPr="00800E99">
        <w:rPr>
          <w:rFonts w:ascii="Times New Roman" w:hAnsi="Times New Roman" w:cs="Times New Roman"/>
          <w:color w:val="000000"/>
          <w:sz w:val="27"/>
          <w:szCs w:val="27"/>
        </w:rPr>
        <w:t xml:space="preserve">Таким образом, отсутствует единый подход в обеспечении стоимости медицинской помощи в рамках территориальных программы </w:t>
      </w:r>
      <w:r w:rsidRPr="00800E99">
        <w:rPr>
          <w:rFonts w:ascii="Times New Roman" w:hAnsi="Times New Roman" w:cs="Times New Roman"/>
          <w:color w:val="000000"/>
          <w:sz w:val="27"/>
          <w:szCs w:val="27"/>
        </w:rPr>
        <w:t>ОМС</w:t>
      </w:r>
      <w:r w:rsidR="00651686" w:rsidRPr="00800E99">
        <w:rPr>
          <w:rFonts w:ascii="Times New Roman" w:hAnsi="Times New Roman" w:cs="Times New Roman"/>
          <w:color w:val="000000"/>
          <w:sz w:val="27"/>
          <w:szCs w:val="27"/>
        </w:rPr>
        <w:t xml:space="preserve"> за счет субвенции из ФФОМС, </w:t>
      </w:r>
      <w:r w:rsidR="00F769AF" w:rsidRPr="00800E99">
        <w:rPr>
          <w:rFonts w:ascii="Times New Roman" w:hAnsi="Times New Roman" w:cs="Times New Roman"/>
          <w:color w:val="000000"/>
          <w:sz w:val="27"/>
          <w:szCs w:val="27"/>
        </w:rPr>
        <w:t>т.к.</w:t>
      </w:r>
      <w:r w:rsidR="00651686" w:rsidRPr="00800E99">
        <w:rPr>
          <w:rFonts w:ascii="Times New Roman" w:hAnsi="Times New Roman" w:cs="Times New Roman"/>
          <w:color w:val="000000"/>
          <w:sz w:val="27"/>
          <w:szCs w:val="27"/>
        </w:rPr>
        <w:t xml:space="preserve"> фактически нет четкого разграничения расходов, осуществляемых за счет средств </w:t>
      </w:r>
      <w:r w:rsidRPr="00800E99">
        <w:rPr>
          <w:rFonts w:ascii="Times New Roman" w:hAnsi="Times New Roman" w:cs="Times New Roman"/>
          <w:color w:val="000000"/>
          <w:sz w:val="27"/>
          <w:szCs w:val="27"/>
        </w:rPr>
        <w:t>ОМС</w:t>
      </w:r>
      <w:r w:rsidR="00F769AF" w:rsidRPr="00800E99"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  <w:r w:rsidR="00651686" w:rsidRPr="00800E99">
        <w:rPr>
          <w:rFonts w:ascii="Times New Roman" w:hAnsi="Times New Roman" w:cs="Times New Roman"/>
          <w:color w:val="000000"/>
          <w:sz w:val="27"/>
          <w:szCs w:val="27"/>
        </w:rPr>
        <w:t xml:space="preserve"> иных источников финансирования медицинской организации.</w:t>
      </w:r>
    </w:p>
    <w:p w:rsidR="00800E99" w:rsidRDefault="00800E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27" w:rsidRDefault="00961527">
      <w:pPr>
        <w:autoSpaceDE w:val="0"/>
        <w:autoSpaceDN w:val="0"/>
        <w:adjustRightInd w:val="0"/>
        <w:spacing w:after="0" w:line="276" w:lineRule="auto"/>
        <w:jc w:val="both"/>
        <w:rPr>
          <w:rStyle w:val="FontStyle28"/>
          <w:color w:val="000000"/>
          <w:sz w:val="27"/>
          <w:szCs w:val="27"/>
        </w:rPr>
      </w:pPr>
    </w:p>
    <w:p w:rsidR="008F143A" w:rsidRDefault="008F143A">
      <w:pPr>
        <w:autoSpaceDE w:val="0"/>
        <w:autoSpaceDN w:val="0"/>
        <w:adjustRightInd w:val="0"/>
        <w:spacing w:after="0" w:line="276" w:lineRule="auto"/>
        <w:jc w:val="both"/>
        <w:rPr>
          <w:rStyle w:val="FontStyle28"/>
          <w:color w:val="000000"/>
          <w:sz w:val="27"/>
          <w:szCs w:val="27"/>
        </w:rPr>
      </w:pPr>
    </w:p>
    <w:p w:rsidR="008F143A" w:rsidRDefault="008F143A">
      <w:pPr>
        <w:autoSpaceDE w:val="0"/>
        <w:autoSpaceDN w:val="0"/>
        <w:adjustRightInd w:val="0"/>
        <w:spacing w:after="0" w:line="276" w:lineRule="auto"/>
        <w:jc w:val="both"/>
        <w:rPr>
          <w:rStyle w:val="FontStyle28"/>
          <w:color w:val="000000"/>
          <w:sz w:val="27"/>
          <w:szCs w:val="27"/>
        </w:rPr>
      </w:pPr>
    </w:p>
    <w:p w:rsidR="00D9536A" w:rsidRPr="00D9536A" w:rsidRDefault="00D9536A" w:rsidP="00D9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9536A" w:rsidRPr="008F143A" w:rsidRDefault="008F143A" w:rsidP="00D9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4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Гурчиани Е.З.</w:t>
      </w:r>
    </w:p>
    <w:p w:rsidR="00D9536A" w:rsidRPr="00D9536A" w:rsidRDefault="00D9536A" w:rsidP="00D9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9536A" w:rsidRDefault="00D9536A" w:rsidP="00D9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9536A" w:rsidRDefault="00D9536A" w:rsidP="00D9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21D1" w:rsidRPr="00D9536A" w:rsidRDefault="002721D1" w:rsidP="00D9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2721D1" w:rsidRPr="00D9536A" w:rsidSect="00800E99">
      <w:headerReference w:type="default" r:id="rId12"/>
      <w:pgSz w:w="11906" w:h="16838"/>
      <w:pgMar w:top="709" w:right="566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024" w:rsidRDefault="00F04024" w:rsidP="00F04024">
      <w:pPr>
        <w:spacing w:after="0" w:line="240" w:lineRule="auto"/>
      </w:pPr>
      <w:r>
        <w:separator/>
      </w:r>
    </w:p>
  </w:endnote>
  <w:endnote w:type="continuationSeparator" w:id="0">
    <w:p w:rsidR="00F04024" w:rsidRDefault="00F04024" w:rsidP="00F0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024" w:rsidRDefault="00F04024" w:rsidP="00F04024">
      <w:pPr>
        <w:spacing w:after="0" w:line="240" w:lineRule="auto"/>
      </w:pPr>
      <w:r>
        <w:separator/>
      </w:r>
    </w:p>
  </w:footnote>
  <w:footnote w:type="continuationSeparator" w:id="0">
    <w:p w:rsidR="00F04024" w:rsidRDefault="00F04024" w:rsidP="00F04024">
      <w:pPr>
        <w:spacing w:after="0" w:line="240" w:lineRule="auto"/>
      </w:pPr>
      <w:r>
        <w:continuationSeparator/>
      </w:r>
    </w:p>
  </w:footnote>
  <w:footnote w:id="1">
    <w:p w:rsidR="00180098" w:rsidRPr="00180098" w:rsidRDefault="005D151B" w:rsidP="0018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t xml:space="preserve">    </w:t>
      </w:r>
      <w:r w:rsidR="00180098">
        <w:rPr>
          <w:rStyle w:val="a6"/>
        </w:rPr>
        <w:footnoteRef/>
      </w:r>
      <w:r w:rsidR="00180098">
        <w:t xml:space="preserve"> </w:t>
      </w:r>
      <w:r w:rsidR="00180098" w:rsidRPr="001800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Базовая программа </w:t>
      </w:r>
      <w:r w:rsidR="00CE61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ОМС</w:t>
      </w:r>
      <w:r w:rsidR="00180098" w:rsidRPr="001800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определяет </w:t>
      </w:r>
      <w:hyperlink r:id="rId1" w:history="1">
        <w:r w:rsidR="00180098" w:rsidRPr="00180098">
          <w:rPr>
            <w:rFonts w:ascii="Times New Roman" w:hAnsi="Times New Roman" w:cs="Times New Roman"/>
            <w:color w:val="000000" w:themeColor="text1"/>
            <w:sz w:val="18"/>
            <w:szCs w:val="18"/>
          </w:rPr>
          <w:t>виды</w:t>
        </w:r>
      </w:hyperlink>
      <w:r w:rsidR="00180098" w:rsidRPr="001800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медицинской помощи (включая </w:t>
      </w:r>
      <w:hyperlink r:id="rId2" w:history="1">
        <w:r w:rsidR="00180098" w:rsidRPr="00180098">
          <w:rPr>
            <w:rFonts w:ascii="Times New Roman" w:hAnsi="Times New Roman" w:cs="Times New Roman"/>
            <w:color w:val="000000" w:themeColor="text1"/>
            <w:sz w:val="18"/>
            <w:szCs w:val="18"/>
          </w:rPr>
          <w:t>перечень</w:t>
        </w:r>
      </w:hyperlink>
      <w:r w:rsidR="00180098" w:rsidRPr="001800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видов высокотехнологичной меди</w:t>
      </w:r>
      <w:r w:rsidR="00CE610B">
        <w:rPr>
          <w:rFonts w:ascii="Times New Roman" w:hAnsi="Times New Roman" w:cs="Times New Roman"/>
          <w:color w:val="000000" w:themeColor="text1"/>
          <w:sz w:val="18"/>
          <w:szCs w:val="18"/>
        </w:rPr>
        <w:t>цинской помощи,</w:t>
      </w:r>
      <w:r w:rsidR="00180098" w:rsidRPr="001800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том числе методы лечения), перечень страховых случаев, структуру тарифа на оплату медицинской помощи, </w:t>
      </w:r>
      <w:hyperlink r:id="rId3" w:history="1">
        <w:r w:rsidR="00180098" w:rsidRPr="00180098">
          <w:rPr>
            <w:rFonts w:ascii="Times New Roman" w:hAnsi="Times New Roman" w:cs="Times New Roman"/>
            <w:color w:val="000000" w:themeColor="text1"/>
            <w:sz w:val="18"/>
            <w:szCs w:val="18"/>
          </w:rPr>
          <w:t>способы</w:t>
        </w:r>
      </w:hyperlink>
      <w:r w:rsidR="00180098" w:rsidRPr="001800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оплаты медицинской помощи,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страхования, а также критерии доступности и качества медицинской помощи.</w:t>
      </w:r>
    </w:p>
  </w:footnote>
  <w:footnote w:id="2">
    <w:p w:rsidR="00247FFB" w:rsidRPr="001F6D05" w:rsidRDefault="00247FFB" w:rsidP="00CE610B">
      <w:pPr>
        <w:pStyle w:val="a4"/>
        <w:jc w:val="both"/>
        <w:rPr>
          <w:rFonts w:ascii="Times New Roman" w:hAnsi="Times New Roman" w:cs="Times New Roman"/>
        </w:rPr>
      </w:pPr>
      <w:r w:rsidRPr="002331CE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2331CE">
        <w:rPr>
          <w:rFonts w:ascii="Times New Roman" w:hAnsi="Times New Roman" w:cs="Times New Roman"/>
          <w:sz w:val="18"/>
          <w:szCs w:val="18"/>
        </w:rPr>
        <w:t xml:space="preserve"> </w:t>
      </w:r>
      <w:r w:rsidR="00111722">
        <w:rPr>
          <w:rFonts w:ascii="Times New Roman" w:hAnsi="Times New Roman" w:cs="Times New Roman"/>
          <w:sz w:val="18"/>
          <w:szCs w:val="18"/>
        </w:rPr>
        <w:t xml:space="preserve"> </w:t>
      </w:r>
      <w:r w:rsidRPr="001F6D05">
        <w:rPr>
          <w:rFonts w:ascii="Times New Roman" w:hAnsi="Times New Roman" w:cs="Times New Roman"/>
        </w:rPr>
        <w:t>Постановление Пра</w:t>
      </w:r>
      <w:r w:rsidR="00226E25">
        <w:rPr>
          <w:rFonts w:ascii="Times New Roman" w:hAnsi="Times New Roman" w:cs="Times New Roman"/>
        </w:rPr>
        <w:t xml:space="preserve">вительства РФ </w:t>
      </w:r>
      <w:r w:rsidRPr="001F6D05">
        <w:rPr>
          <w:rFonts w:ascii="Times New Roman" w:hAnsi="Times New Roman" w:cs="Times New Roman"/>
        </w:rPr>
        <w:t>от 05.05.2012 № 462 «О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страхования».</w:t>
      </w:r>
    </w:p>
  </w:footnote>
  <w:footnote w:id="3">
    <w:p w:rsidR="009C7568" w:rsidRPr="001F6D05" w:rsidRDefault="009C7568" w:rsidP="00C94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F6D0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F6D05">
        <w:rPr>
          <w:rFonts w:ascii="Times New Roman" w:hAnsi="Times New Roman" w:cs="Times New Roman"/>
          <w:sz w:val="20"/>
          <w:szCs w:val="20"/>
        </w:rPr>
        <w:t xml:space="preserve"> </w:t>
      </w:r>
      <w:r w:rsidR="00111722" w:rsidRPr="001F6D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7568" w:rsidRPr="001F6D05" w:rsidRDefault="009C7568" w:rsidP="00CE610B">
      <w:pPr>
        <w:pStyle w:val="a4"/>
        <w:jc w:val="both"/>
        <w:rPr>
          <w:rFonts w:ascii="Times New Roman" w:hAnsi="Times New Roman" w:cs="Times New Roman"/>
        </w:rPr>
      </w:pPr>
    </w:p>
  </w:footnote>
  <w:footnote w:id="4">
    <w:p w:rsidR="007F523E" w:rsidRPr="00C34E07" w:rsidRDefault="007F523E" w:rsidP="007F523E">
      <w:pPr>
        <w:pStyle w:val="a4"/>
        <w:rPr>
          <w:rFonts w:ascii="Times New Roman" w:hAnsi="Times New Roman" w:cs="Times New Roman"/>
        </w:rPr>
      </w:pPr>
      <w:r w:rsidRPr="00C34E07">
        <w:rPr>
          <w:rStyle w:val="a6"/>
          <w:rFonts w:ascii="Times New Roman" w:hAnsi="Times New Roman" w:cs="Times New Roman"/>
        </w:rPr>
        <w:footnoteRef/>
      </w:r>
      <w:r w:rsidRPr="00C34E07">
        <w:rPr>
          <w:rFonts w:ascii="Times New Roman" w:hAnsi="Times New Roman" w:cs="Times New Roman"/>
        </w:rPr>
        <w:t xml:space="preserve"> </w:t>
      </w:r>
      <w:r w:rsidR="00C34E07" w:rsidRPr="00C34E07">
        <w:rPr>
          <w:rFonts w:ascii="Times New Roman" w:hAnsi="Times New Roman" w:cs="Times New Roman"/>
          <w:color w:val="000000"/>
        </w:rPr>
        <w:t>Перечень поручений П</w:t>
      </w:r>
      <w:r w:rsidRPr="00C34E07">
        <w:rPr>
          <w:rFonts w:ascii="Times New Roman" w:hAnsi="Times New Roman" w:cs="Times New Roman"/>
          <w:color w:val="000000"/>
        </w:rPr>
        <w:t>резидента РФ от 16.10.2021 № Пр-1970 и от 16.10.2021 № Пр-1971.</w:t>
      </w:r>
    </w:p>
  </w:footnote>
  <w:footnote w:id="5">
    <w:p w:rsidR="00B6188D" w:rsidRPr="00C34E07" w:rsidRDefault="00B6188D" w:rsidP="00B6188D">
      <w:pPr>
        <w:pStyle w:val="a4"/>
        <w:rPr>
          <w:rFonts w:ascii="Times New Roman" w:hAnsi="Times New Roman" w:cs="Times New Roman"/>
        </w:rPr>
      </w:pPr>
      <w:r w:rsidRPr="00C34E07">
        <w:rPr>
          <w:rStyle w:val="a6"/>
          <w:rFonts w:ascii="Times New Roman" w:hAnsi="Times New Roman" w:cs="Times New Roman"/>
        </w:rPr>
        <w:footnoteRef/>
      </w:r>
      <w:r w:rsidRPr="00C34E07">
        <w:rPr>
          <w:rFonts w:ascii="Times New Roman" w:hAnsi="Times New Roman" w:cs="Times New Roman"/>
        </w:rPr>
        <w:t xml:space="preserve"> </w:t>
      </w:r>
      <w:r w:rsidRPr="00C34E07">
        <w:rPr>
          <w:rFonts w:ascii="Times New Roman" w:hAnsi="Times New Roman" w:cs="Times New Roman"/>
          <w:bCs/>
          <w:shd w:val="clear" w:color="auto" w:fill="FFFFFF"/>
        </w:rPr>
        <w:t>Федеральное</w:t>
      </w:r>
      <w:r w:rsidRPr="00C34E07">
        <w:rPr>
          <w:rFonts w:ascii="Times New Roman" w:hAnsi="Times New Roman" w:cs="Times New Roman"/>
          <w:shd w:val="clear" w:color="auto" w:fill="FFFFFF"/>
        </w:rPr>
        <w:t> </w:t>
      </w:r>
      <w:r w:rsidRPr="00C34E07">
        <w:rPr>
          <w:rFonts w:ascii="Times New Roman" w:hAnsi="Times New Roman" w:cs="Times New Roman"/>
          <w:bCs/>
          <w:shd w:val="clear" w:color="auto" w:fill="FFFFFF"/>
        </w:rPr>
        <w:t>государственное</w:t>
      </w:r>
      <w:r w:rsidRPr="00C34E07">
        <w:rPr>
          <w:rFonts w:ascii="Times New Roman" w:hAnsi="Times New Roman" w:cs="Times New Roman"/>
          <w:shd w:val="clear" w:color="auto" w:fill="FFFFFF"/>
        </w:rPr>
        <w:t> </w:t>
      </w:r>
      <w:r w:rsidRPr="00C34E07">
        <w:rPr>
          <w:rFonts w:ascii="Times New Roman" w:hAnsi="Times New Roman" w:cs="Times New Roman"/>
          <w:bCs/>
          <w:shd w:val="clear" w:color="auto" w:fill="FFFFFF"/>
        </w:rPr>
        <w:t>бюджетное</w:t>
      </w:r>
      <w:r w:rsidRPr="00C34E07">
        <w:rPr>
          <w:rFonts w:ascii="Times New Roman" w:hAnsi="Times New Roman" w:cs="Times New Roman"/>
          <w:shd w:val="clear" w:color="auto" w:fill="FFFFFF"/>
        </w:rPr>
        <w:t> </w:t>
      </w:r>
      <w:r w:rsidRPr="00C34E07">
        <w:rPr>
          <w:rFonts w:ascii="Times New Roman" w:hAnsi="Times New Roman" w:cs="Times New Roman"/>
          <w:bCs/>
          <w:shd w:val="clear" w:color="auto" w:fill="FFFFFF"/>
        </w:rPr>
        <w:t>учреждение</w:t>
      </w:r>
      <w:r w:rsidRPr="00C34E07">
        <w:rPr>
          <w:rFonts w:ascii="Times New Roman" w:hAnsi="Times New Roman" w:cs="Times New Roman"/>
          <w:shd w:val="clear" w:color="auto" w:fill="FFFFFF"/>
        </w:rPr>
        <w:t> «Центральный научно-исследовательский институт организации и информатизации здравоохранения» </w:t>
      </w:r>
      <w:r w:rsidRPr="00C34E07">
        <w:rPr>
          <w:rFonts w:ascii="Times New Roman" w:hAnsi="Times New Roman" w:cs="Times New Roman"/>
          <w:bCs/>
          <w:shd w:val="clear" w:color="auto" w:fill="FFFFFF"/>
        </w:rPr>
        <w:t>Министерства</w:t>
      </w:r>
      <w:r w:rsidRPr="00C34E07">
        <w:rPr>
          <w:rFonts w:ascii="Times New Roman" w:hAnsi="Times New Roman" w:cs="Times New Roman"/>
          <w:shd w:val="clear" w:color="auto" w:fill="FFFFFF"/>
        </w:rPr>
        <w:t> </w:t>
      </w:r>
      <w:r w:rsidRPr="00C34E07">
        <w:rPr>
          <w:rFonts w:ascii="Times New Roman" w:hAnsi="Times New Roman" w:cs="Times New Roman"/>
          <w:bCs/>
          <w:shd w:val="clear" w:color="auto" w:fill="FFFFFF"/>
        </w:rPr>
        <w:t>здравоохранения</w:t>
      </w:r>
      <w:r w:rsidRPr="00C34E07">
        <w:rPr>
          <w:rFonts w:ascii="Times New Roman" w:hAnsi="Times New Roman" w:cs="Times New Roman"/>
          <w:shd w:val="clear" w:color="auto" w:fill="FFFFFF"/>
        </w:rPr>
        <w:t> </w:t>
      </w:r>
      <w:r w:rsidRPr="00C34E07">
        <w:rPr>
          <w:rFonts w:ascii="Times New Roman" w:hAnsi="Times New Roman" w:cs="Times New Roman"/>
          <w:bCs/>
          <w:shd w:val="clear" w:color="auto" w:fill="FFFFFF"/>
        </w:rPr>
        <w:t>Российской</w:t>
      </w:r>
      <w:r w:rsidRPr="00C34E07">
        <w:rPr>
          <w:rFonts w:ascii="Times New Roman" w:hAnsi="Times New Roman" w:cs="Times New Roman"/>
          <w:shd w:val="clear" w:color="auto" w:fill="FFFFFF"/>
        </w:rPr>
        <w:t> </w:t>
      </w:r>
      <w:r w:rsidRPr="00C34E07">
        <w:rPr>
          <w:rFonts w:ascii="Times New Roman" w:hAnsi="Times New Roman" w:cs="Times New Roman"/>
          <w:bCs/>
          <w:shd w:val="clear" w:color="auto" w:fill="FFFFFF"/>
        </w:rPr>
        <w:t>Федерации</w:t>
      </w:r>
    </w:p>
  </w:footnote>
  <w:footnote w:id="6">
    <w:p w:rsidR="00300D40" w:rsidRPr="00341E2F" w:rsidRDefault="00300D40" w:rsidP="00F76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Часть 7 статьи 35 </w:t>
      </w:r>
      <w:r w:rsidRPr="00052D06">
        <w:rPr>
          <w:rFonts w:ascii="Times New Roman" w:hAnsi="Times New Roman" w:cs="Times New Roman"/>
          <w:sz w:val="20"/>
          <w:szCs w:val="20"/>
        </w:rPr>
        <w:t xml:space="preserve"> </w:t>
      </w:r>
      <w:r w:rsidRPr="00341E2F">
        <w:rPr>
          <w:rFonts w:ascii="Times New Roman" w:hAnsi="Times New Roman" w:cs="Times New Roman"/>
          <w:sz w:val="20"/>
          <w:szCs w:val="20"/>
        </w:rPr>
        <w:t>Федерального закона № 326-ФЗ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2D06">
        <w:rPr>
          <w:rFonts w:ascii="Times New Roman" w:hAnsi="Times New Roman" w:cs="Times New Roman"/>
          <w:sz w:val="20"/>
          <w:szCs w:val="20"/>
        </w:rPr>
        <w:t>структура тарифа на опл</w:t>
      </w:r>
      <w:r>
        <w:rPr>
          <w:rFonts w:ascii="Times New Roman" w:hAnsi="Times New Roman" w:cs="Times New Roman"/>
          <w:sz w:val="20"/>
          <w:szCs w:val="20"/>
        </w:rPr>
        <w:t>ату медицинской помощи включает расходы на заработную плату и начисления</w:t>
      </w:r>
      <w:r w:rsidRPr="00052D06">
        <w:rPr>
          <w:rFonts w:ascii="Times New Roman" w:hAnsi="Times New Roman" w:cs="Times New Roman"/>
          <w:sz w:val="20"/>
          <w:szCs w:val="20"/>
        </w:rPr>
        <w:t>, прочие выплаты, приобретение лекарственных средств, расходных материалов, продуктов питания, мягкого инвентаря, медицинского инструментари</w:t>
      </w:r>
      <w:r>
        <w:rPr>
          <w:rFonts w:ascii="Times New Roman" w:hAnsi="Times New Roman" w:cs="Times New Roman"/>
          <w:sz w:val="20"/>
          <w:szCs w:val="20"/>
        </w:rPr>
        <w:t>я, реактивов и химикатов,</w:t>
      </w:r>
      <w:r w:rsidRPr="00052D06">
        <w:rPr>
          <w:rFonts w:ascii="Times New Roman" w:hAnsi="Times New Roman" w:cs="Times New Roman"/>
          <w:sz w:val="20"/>
          <w:szCs w:val="20"/>
        </w:rPr>
        <w:t xml:space="preserve"> материальных запасов, </w:t>
      </w:r>
      <w:r w:rsidR="00F769AF">
        <w:rPr>
          <w:rFonts w:ascii="Times New Roman" w:hAnsi="Times New Roman" w:cs="Times New Roman"/>
          <w:sz w:val="20"/>
          <w:szCs w:val="20"/>
        </w:rPr>
        <w:t>стоимость</w:t>
      </w:r>
      <w:r w:rsidRPr="00052D06">
        <w:rPr>
          <w:rFonts w:ascii="Times New Roman" w:hAnsi="Times New Roman" w:cs="Times New Roman"/>
          <w:sz w:val="20"/>
          <w:szCs w:val="20"/>
        </w:rPr>
        <w:t xml:space="preserve"> лабораторных и инструментальных исследований, проводимых в других учреждениях,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2D06">
        <w:rPr>
          <w:rFonts w:ascii="Times New Roman" w:hAnsi="Times New Roman" w:cs="Times New Roman"/>
          <w:sz w:val="20"/>
          <w:szCs w:val="20"/>
        </w:rPr>
        <w:t>на арендную</w:t>
      </w:r>
      <w:r>
        <w:rPr>
          <w:rFonts w:ascii="Times New Roman" w:hAnsi="Times New Roman" w:cs="Times New Roman"/>
          <w:sz w:val="20"/>
          <w:szCs w:val="20"/>
        </w:rPr>
        <w:t xml:space="preserve"> плату</w:t>
      </w:r>
      <w:r w:rsidRPr="00052D06">
        <w:rPr>
          <w:rFonts w:ascii="Times New Roman" w:hAnsi="Times New Roman" w:cs="Times New Roman"/>
          <w:sz w:val="20"/>
          <w:szCs w:val="20"/>
        </w:rPr>
        <w:t>, оплату програм</w:t>
      </w:r>
      <w:r>
        <w:rPr>
          <w:rFonts w:ascii="Times New Roman" w:hAnsi="Times New Roman" w:cs="Times New Roman"/>
          <w:sz w:val="20"/>
          <w:szCs w:val="20"/>
        </w:rPr>
        <w:t>много обеспечения</w:t>
      </w:r>
      <w:r w:rsidRPr="00052D06">
        <w:rPr>
          <w:rFonts w:ascii="Times New Roman" w:hAnsi="Times New Roman" w:cs="Times New Roman"/>
          <w:sz w:val="20"/>
          <w:szCs w:val="20"/>
        </w:rPr>
        <w:t xml:space="preserve">, социальное обеспечение </w:t>
      </w:r>
      <w:r>
        <w:rPr>
          <w:rFonts w:ascii="Times New Roman" w:hAnsi="Times New Roman" w:cs="Times New Roman"/>
          <w:sz w:val="20"/>
          <w:szCs w:val="20"/>
        </w:rPr>
        <w:t>мед</w:t>
      </w:r>
      <w:r w:rsidR="007574FE">
        <w:rPr>
          <w:rFonts w:ascii="Times New Roman" w:hAnsi="Times New Roman" w:cs="Times New Roman"/>
          <w:sz w:val="20"/>
          <w:szCs w:val="20"/>
        </w:rPr>
        <w:t>работников</w:t>
      </w:r>
      <w:r w:rsidRPr="00052D06">
        <w:rPr>
          <w:rFonts w:ascii="Times New Roman" w:hAnsi="Times New Roman" w:cs="Times New Roman"/>
          <w:sz w:val="20"/>
          <w:szCs w:val="20"/>
        </w:rPr>
        <w:t>, расходы на приобретение основных средств (оборудование, производственный</w:t>
      </w:r>
      <w:r w:rsidR="007574FE">
        <w:rPr>
          <w:rFonts w:ascii="Times New Roman" w:hAnsi="Times New Roman" w:cs="Times New Roman"/>
          <w:sz w:val="20"/>
          <w:szCs w:val="20"/>
        </w:rPr>
        <w:t xml:space="preserve"> и хоз. инвентарь)</w:t>
      </w:r>
      <w:r>
        <w:rPr>
          <w:rFonts w:ascii="Times New Roman" w:hAnsi="Times New Roman" w:cs="Times New Roman"/>
          <w:sz w:val="20"/>
          <w:szCs w:val="20"/>
        </w:rPr>
        <w:t xml:space="preserve"> до</w:t>
      </w:r>
      <w:r w:rsidRPr="00052D06">
        <w:rPr>
          <w:rFonts w:ascii="Times New Roman" w:hAnsi="Times New Roman" w:cs="Times New Roman"/>
          <w:sz w:val="20"/>
          <w:szCs w:val="20"/>
        </w:rPr>
        <w:t xml:space="preserve"> 100 тыс. руб.</w:t>
      </w:r>
      <w:r>
        <w:rPr>
          <w:rFonts w:ascii="Times New Roman" w:hAnsi="Times New Roman" w:cs="Times New Roman"/>
          <w:sz w:val="20"/>
          <w:szCs w:val="20"/>
        </w:rPr>
        <w:t xml:space="preserve"> за 1 ед.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7393786"/>
      <w:docPartObj>
        <w:docPartGallery w:val="Page Numbers (Top of Page)"/>
        <w:docPartUnique/>
      </w:docPartObj>
    </w:sdtPr>
    <w:sdtEndPr/>
    <w:sdtContent>
      <w:p w:rsidR="00D41DD9" w:rsidRDefault="00D41D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43A">
          <w:rPr>
            <w:noProof/>
          </w:rPr>
          <w:t>7</w:t>
        </w:r>
        <w:r>
          <w:fldChar w:fldCharType="end"/>
        </w:r>
      </w:p>
    </w:sdtContent>
  </w:sdt>
  <w:p w:rsidR="00D41DD9" w:rsidRDefault="00D41DD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73E4D82"/>
    <w:lvl w:ilvl="0">
      <w:numFmt w:val="bullet"/>
      <w:lvlText w:val="*"/>
      <w:lvlJc w:val="left"/>
    </w:lvl>
  </w:abstractNum>
  <w:abstractNum w:abstractNumId="1">
    <w:nsid w:val="03686CBC"/>
    <w:multiLevelType w:val="multilevel"/>
    <w:tmpl w:val="0258604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AE"/>
    <w:rsid w:val="00004218"/>
    <w:rsid w:val="00005060"/>
    <w:rsid w:val="00017029"/>
    <w:rsid w:val="00052D06"/>
    <w:rsid w:val="0007165B"/>
    <w:rsid w:val="000A55DD"/>
    <w:rsid w:val="000E7AED"/>
    <w:rsid w:val="000F199D"/>
    <w:rsid w:val="000F552F"/>
    <w:rsid w:val="00111722"/>
    <w:rsid w:val="0011203F"/>
    <w:rsid w:val="0011219A"/>
    <w:rsid w:val="0012485D"/>
    <w:rsid w:val="001423DB"/>
    <w:rsid w:val="00155191"/>
    <w:rsid w:val="00180098"/>
    <w:rsid w:val="00190795"/>
    <w:rsid w:val="001A3963"/>
    <w:rsid w:val="001A420F"/>
    <w:rsid w:val="001C7264"/>
    <w:rsid w:val="001D4201"/>
    <w:rsid w:val="001E60AC"/>
    <w:rsid w:val="001F2B4C"/>
    <w:rsid w:val="001F6D05"/>
    <w:rsid w:val="00202ACC"/>
    <w:rsid w:val="00203388"/>
    <w:rsid w:val="00226E25"/>
    <w:rsid w:val="002275E9"/>
    <w:rsid w:val="002331CE"/>
    <w:rsid w:val="00240DF3"/>
    <w:rsid w:val="00243018"/>
    <w:rsid w:val="00243120"/>
    <w:rsid w:val="002466F8"/>
    <w:rsid w:val="00247FFB"/>
    <w:rsid w:val="00266985"/>
    <w:rsid w:val="00271F7D"/>
    <w:rsid w:val="002721D1"/>
    <w:rsid w:val="002740EF"/>
    <w:rsid w:val="00294B1B"/>
    <w:rsid w:val="002F452E"/>
    <w:rsid w:val="00300D40"/>
    <w:rsid w:val="00307406"/>
    <w:rsid w:val="00311388"/>
    <w:rsid w:val="00315B2D"/>
    <w:rsid w:val="00330FCF"/>
    <w:rsid w:val="00341E2F"/>
    <w:rsid w:val="00345450"/>
    <w:rsid w:val="0037120F"/>
    <w:rsid w:val="003C0B06"/>
    <w:rsid w:val="003D559A"/>
    <w:rsid w:val="003F5238"/>
    <w:rsid w:val="0040104E"/>
    <w:rsid w:val="00432850"/>
    <w:rsid w:val="004338DA"/>
    <w:rsid w:val="00463014"/>
    <w:rsid w:val="00481BB3"/>
    <w:rsid w:val="00492279"/>
    <w:rsid w:val="004B0A4C"/>
    <w:rsid w:val="004D627B"/>
    <w:rsid w:val="004F3269"/>
    <w:rsid w:val="004F7D2D"/>
    <w:rsid w:val="00503A7C"/>
    <w:rsid w:val="00503BC5"/>
    <w:rsid w:val="00524AD1"/>
    <w:rsid w:val="005261C4"/>
    <w:rsid w:val="0054486F"/>
    <w:rsid w:val="005477EE"/>
    <w:rsid w:val="00554695"/>
    <w:rsid w:val="005736F9"/>
    <w:rsid w:val="005869D3"/>
    <w:rsid w:val="005A5134"/>
    <w:rsid w:val="005C539E"/>
    <w:rsid w:val="005D151B"/>
    <w:rsid w:val="005D1E52"/>
    <w:rsid w:val="005F3591"/>
    <w:rsid w:val="006316C6"/>
    <w:rsid w:val="006331E4"/>
    <w:rsid w:val="00641D29"/>
    <w:rsid w:val="00643098"/>
    <w:rsid w:val="00646F49"/>
    <w:rsid w:val="00651686"/>
    <w:rsid w:val="006864C2"/>
    <w:rsid w:val="006C5463"/>
    <w:rsid w:val="006E116F"/>
    <w:rsid w:val="006E2F98"/>
    <w:rsid w:val="006F4FE1"/>
    <w:rsid w:val="007047EE"/>
    <w:rsid w:val="00706FEA"/>
    <w:rsid w:val="00715CB9"/>
    <w:rsid w:val="007257F3"/>
    <w:rsid w:val="00733515"/>
    <w:rsid w:val="007574FE"/>
    <w:rsid w:val="00775963"/>
    <w:rsid w:val="00784FEF"/>
    <w:rsid w:val="0079224E"/>
    <w:rsid w:val="007E313D"/>
    <w:rsid w:val="007F523E"/>
    <w:rsid w:val="007F5569"/>
    <w:rsid w:val="00800E99"/>
    <w:rsid w:val="008231E5"/>
    <w:rsid w:val="00823E4F"/>
    <w:rsid w:val="0083184C"/>
    <w:rsid w:val="00854E17"/>
    <w:rsid w:val="00862436"/>
    <w:rsid w:val="008C28E7"/>
    <w:rsid w:val="008E687E"/>
    <w:rsid w:val="008F143A"/>
    <w:rsid w:val="009130D3"/>
    <w:rsid w:val="00926A76"/>
    <w:rsid w:val="00931286"/>
    <w:rsid w:val="00931D01"/>
    <w:rsid w:val="009346D7"/>
    <w:rsid w:val="009606DE"/>
    <w:rsid w:val="00960969"/>
    <w:rsid w:val="00961527"/>
    <w:rsid w:val="009768CB"/>
    <w:rsid w:val="00980CDE"/>
    <w:rsid w:val="00983DFD"/>
    <w:rsid w:val="00997CD0"/>
    <w:rsid w:val="009A1C7F"/>
    <w:rsid w:val="009B18F1"/>
    <w:rsid w:val="009C7568"/>
    <w:rsid w:val="00A11F1E"/>
    <w:rsid w:val="00A25B04"/>
    <w:rsid w:val="00A3316A"/>
    <w:rsid w:val="00A526C5"/>
    <w:rsid w:val="00A64528"/>
    <w:rsid w:val="00A87789"/>
    <w:rsid w:val="00AA1BE2"/>
    <w:rsid w:val="00AA65B9"/>
    <w:rsid w:val="00AB64B8"/>
    <w:rsid w:val="00AC1DB5"/>
    <w:rsid w:val="00AC2C9E"/>
    <w:rsid w:val="00AE5D2C"/>
    <w:rsid w:val="00AF2C2B"/>
    <w:rsid w:val="00B0159D"/>
    <w:rsid w:val="00B0167B"/>
    <w:rsid w:val="00B03982"/>
    <w:rsid w:val="00B328CA"/>
    <w:rsid w:val="00B418C5"/>
    <w:rsid w:val="00B46D9B"/>
    <w:rsid w:val="00B61220"/>
    <w:rsid w:val="00B6188D"/>
    <w:rsid w:val="00B633AE"/>
    <w:rsid w:val="00B6499F"/>
    <w:rsid w:val="00B871EE"/>
    <w:rsid w:val="00B95DB3"/>
    <w:rsid w:val="00BB2CFC"/>
    <w:rsid w:val="00BC79A5"/>
    <w:rsid w:val="00BD3F3A"/>
    <w:rsid w:val="00BE4392"/>
    <w:rsid w:val="00BE6608"/>
    <w:rsid w:val="00C13C2D"/>
    <w:rsid w:val="00C14840"/>
    <w:rsid w:val="00C229D5"/>
    <w:rsid w:val="00C34E07"/>
    <w:rsid w:val="00C54894"/>
    <w:rsid w:val="00C67F97"/>
    <w:rsid w:val="00C71843"/>
    <w:rsid w:val="00C82E97"/>
    <w:rsid w:val="00C831E1"/>
    <w:rsid w:val="00C9215B"/>
    <w:rsid w:val="00C94E08"/>
    <w:rsid w:val="00CB2217"/>
    <w:rsid w:val="00CC3DF5"/>
    <w:rsid w:val="00CE4334"/>
    <w:rsid w:val="00CE610B"/>
    <w:rsid w:val="00CF60A4"/>
    <w:rsid w:val="00D333E9"/>
    <w:rsid w:val="00D41DD9"/>
    <w:rsid w:val="00D56E8E"/>
    <w:rsid w:val="00D56F23"/>
    <w:rsid w:val="00D83BEF"/>
    <w:rsid w:val="00D9536A"/>
    <w:rsid w:val="00DB0AA2"/>
    <w:rsid w:val="00DF2370"/>
    <w:rsid w:val="00DF2467"/>
    <w:rsid w:val="00DF7BF6"/>
    <w:rsid w:val="00E14770"/>
    <w:rsid w:val="00E34E2A"/>
    <w:rsid w:val="00E400EF"/>
    <w:rsid w:val="00E500E6"/>
    <w:rsid w:val="00E519B2"/>
    <w:rsid w:val="00E6184C"/>
    <w:rsid w:val="00E82595"/>
    <w:rsid w:val="00EA60AB"/>
    <w:rsid w:val="00EB1CE5"/>
    <w:rsid w:val="00EB779C"/>
    <w:rsid w:val="00EC5CF3"/>
    <w:rsid w:val="00F04024"/>
    <w:rsid w:val="00F346E1"/>
    <w:rsid w:val="00F4040C"/>
    <w:rsid w:val="00F67310"/>
    <w:rsid w:val="00F769AF"/>
    <w:rsid w:val="00F81E94"/>
    <w:rsid w:val="00F84650"/>
    <w:rsid w:val="00F87D14"/>
    <w:rsid w:val="00F93C11"/>
    <w:rsid w:val="00FB3E43"/>
    <w:rsid w:val="00FC6821"/>
    <w:rsid w:val="00FC6BA1"/>
    <w:rsid w:val="00FD5CF7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3FE38-CF50-48FF-93D9-A779FBF4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FEA"/>
  </w:style>
  <w:style w:type="paragraph" w:styleId="1">
    <w:name w:val="heading 1"/>
    <w:basedOn w:val="a"/>
    <w:next w:val="a"/>
    <w:link w:val="10"/>
    <w:uiPriority w:val="9"/>
    <w:qFormat/>
    <w:rsid w:val="00EA60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B633AE"/>
    <w:pPr>
      <w:widowControl w:val="0"/>
      <w:autoSpaceDE w:val="0"/>
      <w:autoSpaceDN w:val="0"/>
      <w:adjustRightInd w:val="0"/>
      <w:spacing w:after="0" w:line="370" w:lineRule="exact"/>
      <w:ind w:firstLine="8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633AE"/>
    <w:pPr>
      <w:widowControl w:val="0"/>
      <w:autoSpaceDE w:val="0"/>
      <w:autoSpaceDN w:val="0"/>
      <w:adjustRightInd w:val="0"/>
      <w:spacing w:after="0" w:line="371" w:lineRule="exact"/>
      <w:ind w:firstLine="85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B633A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B871E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0402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0402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04024"/>
    <w:rPr>
      <w:vertAlign w:val="superscript"/>
    </w:rPr>
  </w:style>
  <w:style w:type="paragraph" w:styleId="a7">
    <w:name w:val="No Spacing"/>
    <w:uiPriority w:val="1"/>
    <w:qFormat/>
    <w:rsid w:val="00F0402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6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301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A60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EA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4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1DD9"/>
  </w:style>
  <w:style w:type="paragraph" w:styleId="ad">
    <w:name w:val="footer"/>
    <w:basedOn w:val="a"/>
    <w:link w:val="ae"/>
    <w:uiPriority w:val="99"/>
    <w:unhideWhenUsed/>
    <w:rsid w:val="00D4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520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A31E6D4AB1F04AF5DFC7D134F4202D21854BC998697D56019BB6B13E3DB5AA5454BC8C5427B925AA358E849CB144D82FED0DD6ABAA1CF4UBf6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A31E6D4AB1F04AF5DFC7D134F4202D21854BC998697D56019BB6B13E3DB5AA5454BC8C5427B925AC358E849CB144D82FED0DD6ABAA1CF4UBf6C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92F5D29D0FB3D71C5D1C454527EE43898288BAC8D393353132ED9C017E88210999D76E86DC621548DDD34DF72686809E7E2DFA8313EB8C2A0356C" TargetMode="External"/><Relationship Id="rId2" Type="http://schemas.openxmlformats.org/officeDocument/2006/relationships/hyperlink" Target="consultantplus://offline/ref=92F5D29D0FB3D71C5D1C454527EE43898288B4CBDA9F353132ED9C017E88210999D76E86DC621641DFD34DF72686809E7E2DFA8313EB8C2A0356C" TargetMode="External"/><Relationship Id="rId1" Type="http://schemas.openxmlformats.org/officeDocument/2006/relationships/hyperlink" Target="consultantplus://offline/ref=92F5D29D0FB3D71C5D1C454527EE43898289B0C9D193353132ED9C017E88210999D76E86DC62164DDED34DF72686809E7E2DFA8313EB8C2A035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93427-9C46-433D-9A06-FF9AEE6C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7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Гурчиани Екатерина Зурабиевна</cp:lastModifiedBy>
  <cp:revision>18</cp:revision>
  <cp:lastPrinted>2023-07-26T23:57:00Z</cp:lastPrinted>
  <dcterms:created xsi:type="dcterms:W3CDTF">2023-07-12T03:05:00Z</dcterms:created>
  <dcterms:modified xsi:type="dcterms:W3CDTF">2025-11-05T21:44:00Z</dcterms:modified>
</cp:coreProperties>
</file>